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2"/>
        </w:rPr>
      </w:pPr>
      <w:bookmarkStart w:id="1" w:name="_GoBack"/>
      <w:bookmarkEnd w:id="1"/>
      <w:r>
        <w:rPr>
          <w:rFonts w:hint="eastAsia" w:ascii="黑体" w:eastAsia="黑体"/>
          <w:b/>
          <w:sz w:val="32"/>
          <w:szCs w:val="32"/>
        </w:rPr>
        <w:t>景德镇陶瓷大学研究生指导教师个人信息表</w:t>
      </w:r>
    </w:p>
    <w:p>
      <w:pPr>
        <w:rPr>
          <w:rFonts w:ascii="黑体" w:eastAsia="黑体"/>
          <w:b/>
          <w:sz w:val="24"/>
        </w:rPr>
      </w:pPr>
    </w:p>
    <w:tbl>
      <w:tblPr>
        <w:tblStyle w:val="5"/>
        <w:tblW w:w="98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997"/>
        <w:gridCol w:w="1042"/>
        <w:gridCol w:w="997"/>
        <w:gridCol w:w="1701"/>
        <w:gridCol w:w="1843"/>
        <w:gridCol w:w="2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杨建仁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1978年9月</w:t>
            </w:r>
          </w:p>
        </w:tc>
        <w:tc>
          <w:tcPr>
            <w:tcW w:w="2396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drawing>
                <wp:inline distT="0" distB="0" distL="0" distR="0">
                  <wp:extent cx="1381125" cy="1838325"/>
                  <wp:effectExtent l="0" t="0" r="9525" b="9525"/>
                  <wp:docPr id="1" name="图片 1" descr="yjr-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yjr-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专业技术职称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副高五级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导师类别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硕士生导师</w:t>
            </w:r>
          </w:p>
        </w:tc>
        <w:tc>
          <w:tcPr>
            <w:tcW w:w="2396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最后学历</w:t>
            </w:r>
          </w:p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（毕业院校）</w:t>
            </w:r>
          </w:p>
        </w:tc>
        <w:tc>
          <w:tcPr>
            <w:tcW w:w="203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博士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（南昌大学）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最后学位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（毕业院校）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博士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（南昌大学）</w:t>
            </w:r>
          </w:p>
        </w:tc>
        <w:tc>
          <w:tcPr>
            <w:tcW w:w="2396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获聘招生学科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应用经济、艺术经济、管理科学与工程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产业经济，区域创新与经济可持续发展</w:t>
            </w:r>
          </w:p>
        </w:tc>
        <w:tc>
          <w:tcPr>
            <w:tcW w:w="2396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07988460555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yangjianren@jci.edu.cn</w:t>
            </w:r>
          </w:p>
        </w:tc>
        <w:tc>
          <w:tcPr>
            <w:tcW w:w="2396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</w:rPr>
              <w:t>个人简历</w:t>
            </w:r>
          </w:p>
        </w:tc>
        <w:tc>
          <w:tcPr>
            <w:tcW w:w="7979" w:type="dxa"/>
            <w:gridSpan w:val="5"/>
            <w:vAlign w:val="center"/>
          </w:tcPr>
          <w:p>
            <w:pPr>
              <w:ind w:firstLine="480" w:firstLineChars="200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杨建仁，博士、副教授、硕士生导师，担任中共江西省委办公厅信息决策咨询专家、江西省普通高等学校工商与农经管理类专业教学指导委员会委员、中国工业经济学会理事、景德镇市旅游景区评审与资源评定专家、民生人寿保险股份有限公司江西分公司“专家顾问”、中国人民人寿保险股份有限公司江西分公司“专家顾问”等学术兼职；以核心成员完成国家自科基金、国家社科基金与教育部人文社科项目5项，主持与参与省级项目10余项；先后在《中国工业经济》、《经济问题探索》、《江西财经大学学报》等全国顶级或优秀学术期刊发表论文40余篇；被EI、ISTP与CSSCI等收录10余篇；出版学术专著2部，获得江西省社科一等奖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83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</w:rPr>
              <w:t>教学科研情况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979" w:type="dxa"/>
            <w:gridSpan w:val="5"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担任研究生课程：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产业经济学、高级系统动力学、财务报表分析、大数据与财务决策等课程。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18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</w:p>
        </w:tc>
        <w:tc>
          <w:tcPr>
            <w:tcW w:w="7979" w:type="dxa"/>
            <w:gridSpan w:val="5"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主要</w:t>
            </w:r>
            <w:r>
              <w:rPr>
                <w:rFonts w:ascii="宋体" w:hAnsi="宋体" w:eastAsia="宋体" w:cs="Times New Roman"/>
                <w:b/>
                <w:bCs/>
                <w:sz w:val="24"/>
              </w:rPr>
              <w:t>科研项目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：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sz w:val="24"/>
                <w:szCs w:val="28"/>
              </w:rPr>
            </w:pPr>
            <w:r>
              <w:rPr>
                <w:rFonts w:hint="eastAsia" w:eastAsia="楷体_GB2312"/>
                <w:sz w:val="24"/>
                <w:szCs w:val="28"/>
              </w:rPr>
              <w:t>[1]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区域经济可持续发展与陶瓷产业规制研究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江西省哲学社会科学重点研究基地（2014年）规划项目（重点）14SKJD25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第1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sz w:val="24"/>
                <w:szCs w:val="28"/>
              </w:rPr>
            </w:pPr>
            <w:r>
              <w:rPr>
                <w:rFonts w:hint="eastAsia" w:eastAsia="楷体_GB2312"/>
                <w:sz w:val="24"/>
                <w:szCs w:val="28"/>
              </w:rPr>
              <w:t>[2]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南昌、景德镇建设创新型城市推进鄱阳湖生态经济区建设的路径研究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江西省社科规划项目（10YJ24）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第1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sz w:val="24"/>
                <w:szCs w:val="28"/>
              </w:rPr>
            </w:pPr>
            <w:r>
              <w:rPr>
                <w:rFonts w:hint="eastAsia" w:eastAsia="楷体_GB2312"/>
                <w:sz w:val="24"/>
                <w:szCs w:val="28"/>
              </w:rPr>
              <w:t>[3]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景德镇陶瓷产业集群竞争优势分析及提升对策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江西省政府发展研究中心特约研究员课题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第1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sz w:val="24"/>
                <w:szCs w:val="28"/>
              </w:rPr>
            </w:pPr>
            <w:r>
              <w:rPr>
                <w:rFonts w:hint="eastAsia" w:eastAsia="楷体_GB2312"/>
                <w:sz w:val="24"/>
                <w:szCs w:val="28"/>
              </w:rPr>
              <w:t>[4]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新时代下景德镇手工制瓷技艺的传承与保护研究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江西省艺术科学规划项目（YG2017318）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第1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sz w:val="24"/>
                <w:szCs w:val="28"/>
              </w:rPr>
            </w:pPr>
            <w:r>
              <w:rPr>
                <w:rFonts w:hint="eastAsia" w:eastAsia="楷体_GB2312"/>
                <w:sz w:val="24"/>
                <w:szCs w:val="28"/>
              </w:rPr>
              <w:t>[5]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“互联网+科技+文化”三轮驱动中国陶瓷产业转型升级研究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江西省高校人文社会科学研究项目（JJ1537）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第1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sz w:val="24"/>
                <w:szCs w:val="28"/>
              </w:rPr>
            </w:pPr>
            <w:r>
              <w:rPr>
                <w:rFonts w:hint="eastAsia" w:eastAsia="楷体_GB2312"/>
                <w:sz w:val="24"/>
                <w:szCs w:val="28"/>
              </w:rPr>
              <w:t>[6]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一般工科院校财会类应用型人才“产学研”协同培养模式研究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江西省教育厅教改项目（JXJG-16-11-10）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第1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sz w:val="24"/>
                <w:szCs w:val="28"/>
              </w:rPr>
            </w:pPr>
            <w:r>
              <w:rPr>
                <w:rFonts w:hint="eastAsia" w:eastAsia="楷体_GB2312"/>
                <w:sz w:val="24"/>
                <w:szCs w:val="28"/>
              </w:rPr>
              <w:t>[7]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产教融合培养专业学位研究生模式与实现机制研究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2021年度江西省学位与研究生教育教学改革研究项目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第1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sz w:val="24"/>
                <w:szCs w:val="28"/>
              </w:rPr>
            </w:pPr>
            <w:r>
              <w:rPr>
                <w:rFonts w:hint="eastAsia" w:eastAsia="楷体_GB2312"/>
                <w:sz w:val="24"/>
                <w:szCs w:val="28"/>
              </w:rPr>
              <w:t>[8]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财务管理专业课程思政建设与实践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江西省教育厅教改项目JXJG-20-11-5  2020年立项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第1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sz w:val="24"/>
                <w:szCs w:val="28"/>
              </w:rPr>
            </w:pPr>
            <w:r>
              <w:rPr>
                <w:rFonts w:hint="eastAsia" w:eastAsia="楷体_GB2312"/>
                <w:sz w:val="24"/>
                <w:szCs w:val="28"/>
              </w:rPr>
              <w:t>[9]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“技”+“网”开来——景德镇传统手工制瓷技艺传承APP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景德镇陶瓷大学大学生创新训练计划项目（国家级）2021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指导老师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sz w:val="24"/>
                <w:szCs w:val="28"/>
              </w:rPr>
            </w:pPr>
            <w:r>
              <w:rPr>
                <w:rFonts w:hint="eastAsia" w:eastAsia="楷体_GB2312"/>
                <w:sz w:val="24"/>
                <w:szCs w:val="28"/>
              </w:rPr>
              <w:t>[10]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陶大小镇文创云集市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景德镇陶瓷大学大学生创新训练计划项目（国家级）2021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指导老师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sz w:val="24"/>
                <w:szCs w:val="28"/>
              </w:rPr>
            </w:pPr>
            <w:r>
              <w:rPr>
                <w:rFonts w:hint="eastAsia" w:eastAsia="楷体_GB2312"/>
                <w:sz w:val="24"/>
                <w:szCs w:val="28"/>
              </w:rPr>
              <w:t>[11]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手中的传承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景德镇陶瓷大学大学生创新训练计划项目（国家级）2016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指导老师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sz w:val="24"/>
                <w:szCs w:val="28"/>
              </w:rPr>
            </w:pPr>
            <w:r>
              <w:rPr>
                <w:rFonts w:hint="eastAsia" w:eastAsia="楷体_GB2312"/>
                <w:sz w:val="24"/>
                <w:szCs w:val="28"/>
              </w:rPr>
              <w:t>[12]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陶瓷产业集群与区域经济发展实证研究——以江西景德镇为例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国家自然科学基金项目（71263028）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第2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sz w:val="24"/>
                <w:szCs w:val="28"/>
              </w:rPr>
            </w:pPr>
            <w:r>
              <w:rPr>
                <w:rFonts w:hint="eastAsia" w:eastAsia="楷体_GB2312"/>
                <w:sz w:val="24"/>
                <w:szCs w:val="28"/>
              </w:rPr>
              <w:t>[13]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中国陶瓷产业国际竞争力研究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国家社科基金项目（08BJY085）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第2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sz w:val="24"/>
                <w:szCs w:val="28"/>
              </w:rPr>
            </w:pPr>
            <w:r>
              <w:rPr>
                <w:rFonts w:hint="eastAsia" w:eastAsia="楷体_GB2312"/>
                <w:sz w:val="24"/>
                <w:szCs w:val="28"/>
              </w:rPr>
              <w:t>[14]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分工与分工演化视角下劳动密集型产业集群升级研究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国家社科基金项目（15BJY073）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第8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sz w:val="24"/>
                <w:szCs w:val="28"/>
              </w:rPr>
            </w:pPr>
            <w:r>
              <w:rPr>
                <w:rFonts w:hint="eastAsia" w:eastAsia="楷体_GB2312"/>
                <w:sz w:val="24"/>
                <w:szCs w:val="28"/>
              </w:rPr>
              <w:t>[15]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中国陶瓷工业国际竞争力研究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教育部人文社科基金项目（02JA790030）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第3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sz w:val="24"/>
                <w:szCs w:val="28"/>
              </w:rPr>
            </w:pPr>
            <w:r>
              <w:rPr>
                <w:rFonts w:hint="eastAsia" w:eastAsia="楷体_GB2312"/>
                <w:sz w:val="24"/>
                <w:szCs w:val="28"/>
              </w:rPr>
              <w:t>[16]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服务型制造网络模块化服务的质量行为研究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教育部人文社科基金项目（10YJC630050）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第6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sz w:val="24"/>
                <w:szCs w:val="28"/>
              </w:rPr>
            </w:pPr>
            <w:r>
              <w:rPr>
                <w:rFonts w:hint="eastAsia" w:eastAsia="楷体_GB2312"/>
                <w:sz w:val="24"/>
                <w:szCs w:val="28"/>
              </w:rPr>
              <w:t>[17]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陶瓷文化创意产业创意指数研究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江西省社科规划项目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第2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sz w:val="24"/>
                <w:szCs w:val="28"/>
              </w:rPr>
            </w:pPr>
            <w:r>
              <w:rPr>
                <w:rFonts w:hint="eastAsia" w:eastAsia="楷体_GB2312"/>
                <w:sz w:val="24"/>
                <w:szCs w:val="28"/>
              </w:rPr>
              <w:t>[18]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基于科技与文化融合的传统产业转型升级研究——以陶瓷产业为例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江西省政府发展研究中心特约研究员课题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第2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sz w:val="24"/>
                <w:szCs w:val="28"/>
              </w:rPr>
            </w:pPr>
            <w:r>
              <w:rPr>
                <w:rFonts w:hint="eastAsia" w:eastAsia="楷体_GB2312"/>
                <w:sz w:val="24"/>
                <w:szCs w:val="28"/>
              </w:rPr>
              <w:t>[19]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基于全球价值链的陶瓷产业集群升级研究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江西省社科规划项目（08JL23）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第2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sz w:val="24"/>
                <w:szCs w:val="28"/>
              </w:rPr>
            </w:pPr>
            <w:r>
              <w:rPr>
                <w:rFonts w:hint="eastAsia" w:eastAsia="楷体_GB2312"/>
                <w:sz w:val="24"/>
                <w:szCs w:val="28"/>
              </w:rPr>
              <w:t>[20]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陶瓷产业可持续发展研究——以江西省景德镇陶瓷产业为例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江西省科技厅软科学项目（2009DR05400）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第4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sz w:val="24"/>
                <w:szCs w:val="28"/>
              </w:rPr>
            </w:pPr>
            <w:r>
              <w:rPr>
                <w:rFonts w:hint="eastAsia" w:eastAsia="楷体_GB2312"/>
                <w:sz w:val="24"/>
                <w:szCs w:val="28"/>
              </w:rPr>
              <w:t>[21]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高校绩效综合评价计量模型的构建及效能的实证研究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江西省教育科学“十一五”规划重点项目</w:t>
            </w:r>
            <w:r>
              <w:rPr>
                <w:rFonts w:hint="eastAsia" w:eastAsia="楷体_GB2312"/>
                <w:sz w:val="24"/>
                <w:szCs w:val="28"/>
              </w:rPr>
              <w:tab/>
            </w:r>
            <w:r>
              <w:rPr>
                <w:rFonts w:hint="eastAsia" w:eastAsia="楷体_GB2312"/>
                <w:sz w:val="24"/>
                <w:szCs w:val="28"/>
              </w:rPr>
              <w:t>第4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8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</w:p>
        </w:tc>
        <w:tc>
          <w:tcPr>
            <w:tcW w:w="7979" w:type="dxa"/>
            <w:gridSpan w:val="5"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主要获奖：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sz w:val="24"/>
                <w:szCs w:val="28"/>
              </w:rPr>
            </w:pPr>
            <w:r>
              <w:rPr>
                <w:rFonts w:hint="eastAsia" w:eastAsia="楷体_GB2312"/>
                <w:sz w:val="24"/>
                <w:szCs w:val="28"/>
              </w:rPr>
              <w:t xml:space="preserve">[1] </w:t>
            </w:r>
            <w:bookmarkStart w:id="0" w:name="_Hlk38114112"/>
            <w:r>
              <w:rPr>
                <w:rFonts w:hint="eastAsia" w:eastAsia="楷体_GB2312"/>
                <w:sz w:val="24"/>
                <w:szCs w:val="28"/>
              </w:rPr>
              <w:t>左和平、</w:t>
            </w:r>
            <w:r>
              <w:rPr>
                <w:rFonts w:hint="eastAsia" w:eastAsia="楷体_GB2312"/>
                <w:b/>
                <w:sz w:val="24"/>
                <w:szCs w:val="28"/>
              </w:rPr>
              <w:t>杨建仁</w:t>
            </w:r>
            <w:r>
              <w:rPr>
                <w:rFonts w:hint="eastAsia" w:eastAsia="楷体_GB2312"/>
                <w:sz w:val="24"/>
                <w:szCs w:val="28"/>
              </w:rPr>
              <w:t>、徐敏燕. 专著《中国陶瓷产业国际竞争力研究》于2013年获“江西省第十五次社会科学优秀成果奖”一等奖</w:t>
            </w:r>
            <w:r>
              <w:rPr>
                <w:rFonts w:eastAsia="楷体_GB2312"/>
                <w:sz w:val="24"/>
                <w:szCs w:val="28"/>
              </w:rPr>
              <w:t>，</w:t>
            </w:r>
            <w:r>
              <w:rPr>
                <w:rFonts w:hint="eastAsia" w:eastAsia="楷体_GB2312"/>
                <w:sz w:val="24"/>
                <w:szCs w:val="28"/>
              </w:rPr>
              <w:t>江西省社会科学界联合会。</w:t>
            </w:r>
          </w:p>
          <w:bookmarkEnd w:id="0"/>
          <w:p>
            <w:pPr>
              <w:spacing w:line="300" w:lineRule="auto"/>
              <w:ind w:left="480" w:hanging="480" w:hangingChars="200"/>
              <w:rPr>
                <w:rFonts w:eastAsia="楷体_GB2312"/>
                <w:sz w:val="24"/>
                <w:szCs w:val="28"/>
              </w:rPr>
            </w:pPr>
            <w:r>
              <w:rPr>
                <w:rFonts w:hint="eastAsia" w:eastAsia="楷体_GB2312"/>
                <w:sz w:val="24"/>
                <w:szCs w:val="28"/>
              </w:rPr>
              <w:t>[2] 杨建仁. 论文《江西省产业结构升级与人力资本作用关系的实证研究”于2010年获“2010年促进中部崛起专家论坛之航空科技产业发展专题论坛》优秀论文评选三等奖</w:t>
            </w:r>
            <w:r>
              <w:rPr>
                <w:rFonts w:eastAsia="楷体_GB2312"/>
                <w:sz w:val="24"/>
                <w:szCs w:val="28"/>
              </w:rPr>
              <w:t>，</w:t>
            </w:r>
            <w:r>
              <w:rPr>
                <w:rFonts w:hint="eastAsia" w:eastAsia="楷体_GB2312"/>
                <w:sz w:val="24"/>
                <w:szCs w:val="28"/>
              </w:rPr>
              <w:t>由江西省航空学会和江西区域经济与竞争力研究中心颁发。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color w:val="000000"/>
                <w:sz w:val="24"/>
                <w:szCs w:val="28"/>
              </w:rPr>
            </w:pPr>
            <w:r>
              <w:rPr>
                <w:rFonts w:hint="eastAsia" w:eastAsia="楷体_GB2312"/>
                <w:sz w:val="24"/>
                <w:szCs w:val="28"/>
              </w:rPr>
              <w:t xml:space="preserve">[3] </w:t>
            </w:r>
            <w:r>
              <w:rPr>
                <w:rFonts w:hint="eastAsia" w:eastAsia="楷体_GB2312"/>
                <w:b/>
                <w:sz w:val="24"/>
                <w:szCs w:val="28"/>
              </w:rPr>
              <w:t>杨建仁</w:t>
            </w:r>
            <w:r>
              <w:rPr>
                <w:rFonts w:hint="eastAsia" w:eastAsia="楷体_GB2312"/>
                <w:sz w:val="24"/>
                <w:szCs w:val="28"/>
              </w:rPr>
              <w:t>、左建林、余异. 统计学课程获“全省防疫期间线上教学优质课优秀奖”</w:t>
            </w:r>
            <w:r>
              <w:rPr>
                <w:rFonts w:eastAsia="楷体_GB2312"/>
                <w:sz w:val="24"/>
                <w:szCs w:val="28"/>
              </w:rPr>
              <w:t>，</w:t>
            </w:r>
            <w:r>
              <w:rPr>
                <w:rFonts w:hint="eastAsia" w:eastAsia="楷体_GB2312"/>
                <w:sz w:val="24"/>
                <w:szCs w:val="28"/>
              </w:rPr>
              <w:t>由江西省教育厅颁发。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18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979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</w:rPr>
              <w:t>学术论文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、论著：</w:t>
            </w:r>
          </w:p>
          <w:p>
            <w:pPr>
              <w:spacing w:before="156" w:beforeLines="50" w:after="156" w:afterLines="50" w:line="300" w:lineRule="auto"/>
              <w:rPr>
                <w:rFonts w:eastAsia="楷体_GB2312"/>
                <w:b/>
                <w:sz w:val="24"/>
                <w:szCs w:val="28"/>
              </w:rPr>
            </w:pPr>
            <w:r>
              <w:rPr>
                <w:rFonts w:hint="eastAsia" w:eastAsia="楷体_GB2312"/>
                <w:b/>
                <w:sz w:val="24"/>
              </w:rPr>
              <w:t>1学术论文</w:t>
            </w:r>
          </w:p>
          <w:p>
            <w:pPr>
              <w:spacing w:line="300" w:lineRule="auto"/>
              <w:ind w:left="482" w:hanging="482" w:hangingChars="20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b/>
                <w:sz w:val="24"/>
              </w:rPr>
              <w:t>[</w:t>
            </w:r>
            <w:r>
              <w:rPr>
                <w:rFonts w:hint="eastAsia" w:eastAsia="楷体_GB2312"/>
                <w:sz w:val="24"/>
              </w:rPr>
              <w:t xml:space="preserve">1] 左和平. </w:t>
            </w:r>
            <w:r>
              <w:rPr>
                <w:rFonts w:hint="eastAsia" w:eastAsia="楷体_GB2312"/>
                <w:b/>
                <w:sz w:val="24"/>
              </w:rPr>
              <w:t>杨建仁</w:t>
            </w:r>
            <w:r>
              <w:rPr>
                <w:rFonts w:hint="eastAsia" w:eastAsia="楷体_GB2312"/>
                <w:sz w:val="24"/>
              </w:rPr>
              <w:t>. 基于面板数据的中国陶瓷产业集群绩效研究</w:t>
            </w:r>
            <w:r>
              <w:rPr>
                <w:rFonts w:eastAsia="楷体_GB2312"/>
                <w:sz w:val="24"/>
              </w:rPr>
              <w:t>[J].</w:t>
            </w:r>
            <w:r>
              <w:rPr>
                <w:rFonts w:hint="eastAsia" w:eastAsia="楷体_GB2312"/>
                <w:sz w:val="24"/>
              </w:rPr>
              <w:t xml:space="preserve"> 中国工业经济, </w:t>
            </w:r>
            <w:r>
              <w:rPr>
                <w:rFonts w:eastAsia="楷体_GB2312"/>
                <w:sz w:val="24"/>
              </w:rPr>
              <w:t>201</w:t>
            </w:r>
            <w:r>
              <w:rPr>
                <w:rFonts w:hint="eastAsia" w:eastAsia="楷体_GB2312"/>
                <w:sz w:val="24"/>
              </w:rPr>
              <w:t>1年第9期</w:t>
            </w:r>
            <w:r>
              <w:rPr>
                <w:rFonts w:eastAsia="楷体_GB2312"/>
                <w:sz w:val="24"/>
              </w:rPr>
              <w:t>（全国中文核心期刊、CSSCI收录</w:t>
            </w:r>
            <w:r>
              <w:rPr>
                <w:rFonts w:hint="eastAsia" w:eastAsia="楷体_GB2312"/>
                <w:sz w:val="24"/>
              </w:rPr>
              <w:t>，工业经济类第一</w:t>
            </w:r>
            <w:r>
              <w:rPr>
                <w:rFonts w:eastAsia="楷体_GB2312"/>
                <w:sz w:val="24"/>
              </w:rPr>
              <w:t>）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[2] </w:t>
            </w:r>
            <w:r>
              <w:rPr>
                <w:rFonts w:hint="eastAsia" w:eastAsia="楷体_GB2312"/>
                <w:b/>
                <w:sz w:val="24"/>
              </w:rPr>
              <w:t>杨建仁</w:t>
            </w:r>
            <w:r>
              <w:rPr>
                <w:rFonts w:hint="eastAsia" w:eastAsia="楷体_GB2312"/>
                <w:sz w:val="24"/>
              </w:rPr>
              <w:t xml:space="preserve">，刘卫东. </w:t>
            </w:r>
            <w:r>
              <w:rPr>
                <w:rFonts w:eastAsia="楷体_GB2312"/>
                <w:sz w:val="24"/>
              </w:rPr>
              <w:t>基于灰色关联分析和层次分析法的新型工业化水平综合评价——以中部六省为例 </w:t>
            </w:r>
            <w:r>
              <w:rPr>
                <w:rFonts w:hint="eastAsia" w:eastAsia="楷体_GB2312"/>
                <w:sz w:val="24"/>
              </w:rPr>
              <w:t>. 数学的实践与认识，2011年第2期（CSCD-（E）收录，全国中文核心）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[3] </w:t>
            </w:r>
            <w:r>
              <w:rPr>
                <w:rFonts w:hint="eastAsia" w:eastAsia="楷体_GB2312"/>
                <w:b/>
                <w:sz w:val="24"/>
              </w:rPr>
              <w:t>杨建仁</w:t>
            </w:r>
            <w:r>
              <w:rPr>
                <w:rFonts w:hint="eastAsia" w:eastAsia="楷体_GB2312"/>
                <w:sz w:val="24"/>
              </w:rPr>
              <w:t>，刘卫东. 中部六省工业化水平的实证研究[J]．华东经济管理，2010年第1期（CSSCI收录）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[4] </w:t>
            </w:r>
            <w:r>
              <w:rPr>
                <w:rFonts w:hint="eastAsia" w:eastAsia="楷体_GB2312"/>
                <w:b/>
                <w:sz w:val="24"/>
              </w:rPr>
              <w:t>杨建仁</w:t>
            </w:r>
            <w:r>
              <w:rPr>
                <w:rFonts w:hint="eastAsia" w:eastAsia="楷体_GB2312"/>
                <w:sz w:val="24"/>
              </w:rPr>
              <w:t>，刘卫东，贾相如. 基于系统视角的区域科技竞争力评价指标体系构建[J]．科技进步与对策，2010年第16期（CSSCI收录，全国中文核心）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[5] </w:t>
            </w:r>
            <w:r>
              <w:rPr>
                <w:rFonts w:hint="eastAsia" w:eastAsia="楷体_GB2312"/>
                <w:b/>
                <w:sz w:val="24"/>
              </w:rPr>
              <w:t>杨建仁</w:t>
            </w:r>
            <w:r>
              <w:rPr>
                <w:rFonts w:hint="eastAsia" w:eastAsia="楷体_GB2312"/>
                <w:sz w:val="24"/>
              </w:rPr>
              <w:t>，左和平，罗序斌. 中国上市公司治理结构评价研究</w:t>
            </w:r>
            <w:r>
              <w:rPr>
                <w:rFonts w:eastAsia="楷体_GB2312"/>
                <w:sz w:val="24"/>
              </w:rPr>
              <w:t xml:space="preserve">[J]. </w:t>
            </w:r>
            <w:r>
              <w:rPr>
                <w:rFonts w:hint="eastAsia" w:eastAsia="楷体_GB2312"/>
                <w:sz w:val="24"/>
              </w:rPr>
              <w:t>经济问题探索</w:t>
            </w:r>
            <w:r>
              <w:rPr>
                <w:rFonts w:eastAsia="楷体_GB2312"/>
                <w:sz w:val="24"/>
              </w:rPr>
              <w:t>，201</w:t>
            </w:r>
            <w:r>
              <w:rPr>
                <w:rFonts w:hint="eastAsia" w:eastAsia="楷体_GB2312"/>
                <w:sz w:val="24"/>
              </w:rPr>
              <w:t>1年第10期</w:t>
            </w:r>
            <w:r>
              <w:rPr>
                <w:rFonts w:eastAsia="楷体_GB2312"/>
                <w:sz w:val="24"/>
              </w:rPr>
              <w:t>（全国中文核心期刊、CSSCI收录）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[6] 左和平，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杨建仁</w:t>
            </w:r>
            <w:r>
              <w:rPr>
                <w:rFonts w:hint="eastAsia" w:eastAsia="楷体_GB2312"/>
                <w:color w:val="000000"/>
                <w:sz w:val="24"/>
              </w:rPr>
              <w:t xml:space="preserve">. </w:t>
            </w:r>
            <w:r>
              <w:rPr>
                <w:rFonts w:eastAsia="楷体_GB2312"/>
                <w:color w:val="000000"/>
                <w:sz w:val="24"/>
              </w:rPr>
              <w:t>论产业集群绩效评价指标体系构建——以陶瓷产业集群为例</w:t>
            </w:r>
            <w:r>
              <w:rPr>
                <w:rFonts w:hint="eastAsia" w:eastAsia="楷体_GB2312"/>
                <w:color w:val="000000"/>
                <w:sz w:val="24"/>
              </w:rPr>
              <w:t>[J]．江西财经大学学报，2010年第4期（CSSCI收录，全国中文核心）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[7] 左聪颖，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杨建仁</w:t>
            </w:r>
            <w:r>
              <w:rPr>
                <w:rFonts w:hint="eastAsia" w:eastAsia="楷体_GB2312"/>
                <w:color w:val="000000"/>
                <w:sz w:val="24"/>
              </w:rPr>
              <w:t xml:space="preserve">. </w:t>
            </w:r>
            <w:r>
              <w:rPr>
                <w:rFonts w:eastAsia="楷体_GB2312"/>
                <w:color w:val="000000"/>
                <w:sz w:val="24"/>
              </w:rPr>
              <w:t>西方人力资本理论的演变与思考</w:t>
            </w:r>
            <w:r>
              <w:rPr>
                <w:rFonts w:hint="eastAsia" w:eastAsia="楷体_GB2312"/>
                <w:color w:val="000000"/>
                <w:sz w:val="24"/>
              </w:rPr>
              <w:t>[J]．江西社会科学，2010年第6期（CSSCI收录，全国中文核心）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[8] 戴启文、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杨建仁</w:t>
            </w:r>
            <w:r>
              <w:rPr>
                <w:rFonts w:hint="eastAsia" w:eastAsia="楷体_GB2312"/>
                <w:color w:val="000000"/>
                <w:sz w:val="24"/>
              </w:rPr>
              <w:t>．产业结构升级与人力资本作用关系的实证研究</w:t>
            </w:r>
            <w:r>
              <w:rPr>
                <w:rFonts w:eastAsia="楷体_GB2312"/>
                <w:color w:val="000000"/>
                <w:sz w:val="24"/>
              </w:rPr>
              <w:t>——</w:t>
            </w:r>
            <w:r>
              <w:rPr>
                <w:rFonts w:hint="eastAsia" w:eastAsia="楷体_GB2312"/>
                <w:color w:val="000000"/>
                <w:sz w:val="24"/>
              </w:rPr>
              <w:t>以江西省为例[J]．江西社会科学，2007年12月第12期；（CSSCI收录，核心）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 xml:space="preserve">[9] </w:t>
            </w:r>
            <w:r>
              <w:rPr>
                <w:rFonts w:eastAsia="楷体_GB2312"/>
                <w:color w:val="000000"/>
                <w:sz w:val="24"/>
              </w:rPr>
              <w:t>左和平，</w:t>
            </w:r>
            <w:r>
              <w:rPr>
                <w:rFonts w:hint="eastAsia" w:eastAsia="楷体_GB2312"/>
                <w:color w:val="000000"/>
                <w:sz w:val="24"/>
              </w:rPr>
              <w:t>王影，</w:t>
            </w:r>
            <w:r>
              <w:rPr>
                <w:rFonts w:eastAsia="楷体_GB2312"/>
                <w:b/>
                <w:color w:val="000000"/>
                <w:sz w:val="24"/>
              </w:rPr>
              <w:t>杨建仁</w:t>
            </w:r>
            <w:r>
              <w:rPr>
                <w:rFonts w:eastAsia="楷体_GB2312"/>
                <w:color w:val="000000"/>
                <w:sz w:val="24"/>
              </w:rPr>
              <w:t xml:space="preserve">. </w:t>
            </w:r>
            <w:r>
              <w:rPr>
                <w:rFonts w:hint="eastAsia" w:eastAsia="楷体_GB2312"/>
                <w:color w:val="000000"/>
                <w:sz w:val="24"/>
              </w:rPr>
              <w:t>基于改进熵值法的我国日用陶瓷产业集群绩效评价实证研究</w:t>
            </w:r>
            <w:r>
              <w:rPr>
                <w:rFonts w:eastAsia="楷体_GB2312"/>
                <w:color w:val="000000"/>
                <w:sz w:val="24"/>
              </w:rPr>
              <w:t>[J]. 江西</w:t>
            </w:r>
            <w:r>
              <w:rPr>
                <w:rFonts w:hint="eastAsia" w:eastAsia="楷体_GB2312"/>
                <w:color w:val="000000"/>
                <w:sz w:val="24"/>
              </w:rPr>
              <w:t>社会科学</w:t>
            </w:r>
            <w:r>
              <w:rPr>
                <w:rFonts w:eastAsia="楷体_GB2312"/>
                <w:color w:val="000000"/>
                <w:sz w:val="24"/>
              </w:rPr>
              <w:t>，201</w:t>
            </w:r>
            <w:r>
              <w:rPr>
                <w:rFonts w:hint="eastAsia" w:eastAsia="楷体_GB2312"/>
                <w:color w:val="000000"/>
                <w:sz w:val="24"/>
              </w:rPr>
              <w:t>1年7月第7期</w:t>
            </w:r>
            <w:r>
              <w:rPr>
                <w:rFonts w:eastAsia="楷体_GB2312"/>
                <w:color w:val="000000"/>
                <w:sz w:val="24"/>
              </w:rPr>
              <w:t>（全国中文核心期刊、CSSCI收录）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[10] 熊恒庆，黄勇，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杨建仁</w:t>
            </w:r>
            <w:r>
              <w:rPr>
                <w:rFonts w:hint="eastAsia" w:eastAsia="楷体_GB2312"/>
                <w:color w:val="000000"/>
                <w:sz w:val="24"/>
              </w:rPr>
              <w:t xml:space="preserve">. </w:t>
            </w:r>
            <w:r>
              <w:rPr>
                <w:rFonts w:eastAsia="楷体_GB2312"/>
                <w:color w:val="000000"/>
                <w:sz w:val="24"/>
              </w:rPr>
              <w:t>基于风险厌恶的供应链订货时机分析</w:t>
            </w:r>
            <w:r>
              <w:rPr>
                <w:rFonts w:hint="eastAsia" w:eastAsia="楷体_GB2312"/>
                <w:color w:val="000000"/>
                <w:sz w:val="24"/>
              </w:rPr>
              <w:t>[J]．中国管理科学，2013年2月第1期</w:t>
            </w:r>
            <w:r>
              <w:rPr>
                <w:rFonts w:eastAsia="楷体_GB2312"/>
                <w:color w:val="000000"/>
                <w:sz w:val="24"/>
              </w:rPr>
              <w:t>（全国中文核心期刊、CSSCI收录）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[11] 陈邦午，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杨建仁</w:t>
            </w:r>
            <w:r>
              <w:rPr>
                <w:rFonts w:hint="eastAsia" w:eastAsia="楷体_GB2312"/>
                <w:color w:val="000000"/>
                <w:sz w:val="24"/>
              </w:rPr>
              <w:t xml:space="preserve">. </w:t>
            </w:r>
            <w:r>
              <w:rPr>
                <w:rFonts w:eastAsia="楷体_GB2312"/>
                <w:color w:val="000000"/>
                <w:sz w:val="24"/>
              </w:rPr>
              <w:t>网络出版版权难题探析</w:t>
            </w:r>
            <w:r>
              <w:rPr>
                <w:rFonts w:hint="eastAsia" w:eastAsia="楷体_GB2312"/>
                <w:color w:val="000000"/>
                <w:sz w:val="24"/>
              </w:rPr>
              <w:t>[J]．编辑之友，2011年5月</w:t>
            </w:r>
            <w:r>
              <w:rPr>
                <w:rFonts w:eastAsia="楷体_GB2312"/>
                <w:color w:val="000000"/>
                <w:sz w:val="24"/>
              </w:rPr>
              <w:t>（全国中文核心期刊、CSSCI收录）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 xml:space="preserve">[12] 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杨建仁</w:t>
            </w:r>
            <w:r>
              <w:rPr>
                <w:rFonts w:hint="eastAsia" w:eastAsia="楷体_GB2312"/>
                <w:color w:val="000000"/>
                <w:sz w:val="24"/>
              </w:rPr>
              <w:t>、刘卫东. 基于VBM的企业业绩评价体系构建[J]．财会月刊，2009年11中旬刊（全国中文核心）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 xml:space="preserve">[13] 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杨建仁</w:t>
            </w:r>
            <w:r>
              <w:rPr>
                <w:rFonts w:hint="eastAsia" w:eastAsia="楷体_GB2312"/>
                <w:color w:val="000000"/>
                <w:sz w:val="24"/>
              </w:rPr>
              <w:t>、张波．企业绩效评价体系研究[J]．价格月刊，2007年2月第2期（全国中文核心）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 xml:space="preserve">[14] 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杨建仁</w:t>
            </w:r>
            <w:r>
              <w:rPr>
                <w:rFonts w:hint="eastAsia" w:eastAsia="楷体_GB2312"/>
                <w:color w:val="000000"/>
                <w:sz w:val="24"/>
              </w:rPr>
              <w:t xml:space="preserve">、欧阳春. </w:t>
            </w:r>
            <w:r>
              <w:rPr>
                <w:rFonts w:eastAsia="楷体_GB2312"/>
                <w:color w:val="000000"/>
                <w:sz w:val="24"/>
              </w:rPr>
              <w:t>基于灰色系统的新型工业化水平判定模型</w:t>
            </w:r>
            <w:r>
              <w:rPr>
                <w:rFonts w:hint="eastAsia" w:eastAsia="楷体_GB2312"/>
                <w:color w:val="000000"/>
                <w:sz w:val="24"/>
              </w:rPr>
              <w:t>[J].</w:t>
            </w:r>
            <w:r>
              <w:rPr>
                <w:rFonts w:eastAsia="楷体_GB2312"/>
                <w:color w:val="000000"/>
                <w:sz w:val="24"/>
              </w:rPr>
              <w:t> </w:t>
            </w:r>
            <w:r>
              <w:rPr>
                <w:rFonts w:hint="eastAsia" w:eastAsia="楷体_GB2312"/>
                <w:color w:val="000000"/>
                <w:sz w:val="24"/>
              </w:rPr>
              <w:t>商场现代化，2008年12月第35期（全国中文核心）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  <w:lang w:val="de-DE"/>
              </w:rPr>
              <w:t xml:space="preserve">[15] 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杨建仁</w:t>
            </w:r>
            <w:r>
              <w:rPr>
                <w:rFonts w:hint="eastAsia" w:eastAsia="楷体_GB2312"/>
                <w:color w:val="000000"/>
                <w:sz w:val="24"/>
              </w:rPr>
              <w:t>．我国房地产市场现状和特点[J]．商场现代化，2007年12月第36期（全国中文核心）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color w:val="000000"/>
                <w:sz w:val="24"/>
                <w:lang w:val="de-DE"/>
              </w:rPr>
            </w:pPr>
            <w:r>
              <w:rPr>
                <w:rFonts w:hint="eastAsia" w:eastAsia="楷体_GB2312"/>
                <w:color w:val="000000"/>
                <w:sz w:val="24"/>
                <w:lang w:val="de-DE"/>
              </w:rPr>
              <w:t xml:space="preserve">[16] </w:t>
            </w:r>
            <w:r>
              <w:rPr>
                <w:rFonts w:hint="eastAsia" w:eastAsia="楷体_GB2312"/>
                <w:b/>
                <w:color w:val="000000"/>
                <w:sz w:val="24"/>
                <w:lang w:val="de-DE"/>
              </w:rPr>
              <w:t>Yang Jian-ren</w:t>
            </w:r>
            <w:r>
              <w:rPr>
                <w:rFonts w:hint="eastAsia" w:eastAsia="楷体_GB2312"/>
                <w:color w:val="000000"/>
                <w:sz w:val="24"/>
                <w:lang w:val="de-DE"/>
              </w:rPr>
              <w:t>, Liu Wei-dong, Jia Xiang-ru. A Study on Evaluation index system of new-type industrialization[A]. 2009 International Conference on E-learning, E-Business, Enterprise Information Systems, and E-Government[C]（EI</w:t>
            </w:r>
            <w:r>
              <w:rPr>
                <w:rFonts w:hint="eastAsia" w:eastAsia="楷体_GB2312"/>
                <w:color w:val="000000"/>
                <w:sz w:val="24"/>
              </w:rPr>
              <w:t>和</w:t>
            </w:r>
            <w:r>
              <w:rPr>
                <w:rFonts w:hint="eastAsia" w:eastAsia="楷体_GB2312"/>
                <w:color w:val="000000"/>
                <w:sz w:val="24"/>
                <w:lang w:val="de-DE"/>
              </w:rPr>
              <w:t>ISTP</w:t>
            </w:r>
            <w:r>
              <w:rPr>
                <w:rFonts w:hint="eastAsia" w:eastAsia="楷体_GB2312"/>
                <w:color w:val="000000"/>
                <w:sz w:val="24"/>
              </w:rPr>
              <w:t>收录</w:t>
            </w:r>
            <w:r>
              <w:rPr>
                <w:rFonts w:hint="eastAsia" w:eastAsia="楷体_GB2312"/>
                <w:color w:val="000000"/>
                <w:sz w:val="24"/>
                <w:lang w:val="de-DE"/>
              </w:rPr>
              <w:t>）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color w:val="000000"/>
                <w:sz w:val="24"/>
                <w:lang w:val="de-DE"/>
              </w:rPr>
            </w:pPr>
            <w:r>
              <w:rPr>
                <w:rFonts w:hint="eastAsia" w:eastAsia="楷体_GB2312"/>
                <w:color w:val="000000"/>
                <w:sz w:val="24"/>
                <w:lang w:val="de-DE"/>
              </w:rPr>
              <w:t xml:space="preserve">[17] </w:t>
            </w:r>
            <w:r>
              <w:rPr>
                <w:rFonts w:eastAsia="楷体_GB2312"/>
                <w:color w:val="000000"/>
                <w:sz w:val="24"/>
                <w:lang w:val="de-DE"/>
              </w:rPr>
              <w:t xml:space="preserve">ZUO Heping </w:t>
            </w:r>
            <w:r>
              <w:rPr>
                <w:rFonts w:hint="eastAsia" w:eastAsia="楷体_GB2312"/>
                <w:color w:val="000000"/>
                <w:sz w:val="24"/>
                <w:lang w:val="de-DE"/>
              </w:rPr>
              <w:t>,</w:t>
            </w:r>
            <w:r>
              <w:rPr>
                <w:rFonts w:eastAsia="楷体_GB2312"/>
                <w:b/>
                <w:color w:val="000000"/>
                <w:sz w:val="24"/>
                <w:lang w:val="de-DE"/>
              </w:rPr>
              <w:t>Y</w:t>
            </w:r>
            <w:r>
              <w:rPr>
                <w:rFonts w:hint="eastAsia" w:eastAsia="楷体_GB2312"/>
                <w:b/>
                <w:color w:val="000000"/>
                <w:sz w:val="24"/>
                <w:lang w:val="de-DE"/>
              </w:rPr>
              <w:t>ANG</w:t>
            </w:r>
            <w:r>
              <w:rPr>
                <w:rFonts w:eastAsia="楷体_GB2312"/>
                <w:b/>
                <w:color w:val="000000"/>
                <w:sz w:val="24"/>
                <w:lang w:val="de-DE"/>
              </w:rPr>
              <w:t xml:space="preserve"> Jianren</w:t>
            </w:r>
            <w:r>
              <w:rPr>
                <w:rFonts w:hint="eastAsia" w:eastAsia="楷体_GB2312"/>
                <w:color w:val="000000"/>
                <w:sz w:val="24"/>
                <w:lang w:val="de-DE"/>
              </w:rPr>
              <w:t xml:space="preserve">. </w:t>
            </w:r>
            <w:r>
              <w:rPr>
                <w:rFonts w:eastAsia="楷体_GB2312"/>
                <w:color w:val="000000"/>
                <w:sz w:val="24"/>
                <w:lang w:val="de-DE"/>
              </w:rPr>
              <w:t xml:space="preserve">A Comprehensive Performance Evaluation of Chinese Ceramic Industrial Clusters：An Empirical Study </w:t>
            </w:r>
            <w:r>
              <w:rPr>
                <w:rFonts w:hint="eastAsia" w:eastAsia="楷体_GB2312"/>
                <w:color w:val="000000"/>
                <w:sz w:val="24"/>
                <w:lang w:val="de-DE"/>
              </w:rPr>
              <w:t>B</w:t>
            </w:r>
            <w:r>
              <w:rPr>
                <w:rFonts w:eastAsia="楷体_GB2312"/>
                <w:color w:val="000000"/>
                <w:sz w:val="24"/>
                <w:lang w:val="de-DE"/>
              </w:rPr>
              <w:t xml:space="preserve">ased on the </w:t>
            </w:r>
            <w:r>
              <w:rPr>
                <w:rFonts w:hint="eastAsia" w:eastAsia="楷体_GB2312"/>
                <w:color w:val="000000"/>
                <w:sz w:val="24"/>
                <w:lang w:val="de-DE"/>
              </w:rPr>
              <w:t>T</w:t>
            </w:r>
            <w:r>
              <w:rPr>
                <w:rFonts w:eastAsia="楷体_GB2312"/>
                <w:color w:val="000000"/>
                <w:sz w:val="24"/>
                <w:lang w:val="de-DE"/>
              </w:rPr>
              <w:t>heory of Analytic Hierarchy Process</w:t>
            </w:r>
            <w:r>
              <w:rPr>
                <w:rFonts w:hint="eastAsia" w:eastAsia="楷体_GB2312"/>
                <w:color w:val="000000"/>
                <w:sz w:val="24"/>
                <w:lang w:val="de-DE"/>
              </w:rPr>
              <w:t xml:space="preserve">[A]. </w:t>
            </w:r>
            <w:r>
              <w:rPr>
                <w:rFonts w:hint="eastAsia" w:eastAsia="楷体_GB2312"/>
                <w:color w:val="000000"/>
                <w:sz w:val="24"/>
              </w:rPr>
              <w:t>第四届</w:t>
            </w:r>
            <w:r>
              <w:rPr>
                <w:rFonts w:hint="eastAsia" w:eastAsia="楷体_GB2312"/>
                <w:color w:val="000000"/>
                <w:sz w:val="24"/>
                <w:lang w:val="de-DE"/>
              </w:rPr>
              <w:t>（2011）</w:t>
            </w:r>
            <w:r>
              <w:rPr>
                <w:rFonts w:hint="eastAsia" w:eastAsia="楷体_GB2312"/>
                <w:color w:val="000000"/>
                <w:sz w:val="24"/>
              </w:rPr>
              <w:t>国际统计与管理工程学术研讨会</w:t>
            </w:r>
            <w:r>
              <w:rPr>
                <w:rFonts w:hint="eastAsia" w:eastAsia="楷体_GB2312"/>
                <w:color w:val="000000"/>
                <w:sz w:val="24"/>
                <w:lang w:val="de-DE"/>
              </w:rPr>
              <w:t>[C]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[18] 罗序斌、周绍森、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杨建仁</w:t>
            </w:r>
            <w:r>
              <w:rPr>
                <w:rFonts w:hint="eastAsia" w:eastAsia="楷体_GB2312"/>
                <w:color w:val="000000"/>
                <w:sz w:val="24"/>
              </w:rPr>
              <w:t>. 中部地区实现新跨越的困境与出路——基于经济发展评价指标体系的分析[J]．晋阳学刊，2009年第5期（CSSCI扩展版收录）</w:t>
            </w:r>
          </w:p>
          <w:p>
            <w:pPr>
              <w:pStyle w:val="10"/>
              <w:spacing w:before="0" w:beforeAutospacing="0" w:after="0" w:afterAutospacing="0" w:line="300" w:lineRule="auto"/>
              <w:ind w:left="480" w:hanging="480" w:hangingChars="200"/>
              <w:rPr>
                <w:rFonts w:ascii="Times New Roman" w:hAnsi="Times New Roman" w:eastAsia="楷体_GB2312" w:cs="Times New Roman"/>
                <w:color w:val="000000"/>
                <w:kern w:val="2"/>
              </w:rPr>
            </w:pPr>
            <w:r>
              <w:rPr>
                <w:rFonts w:hint="eastAsia" w:ascii="Times New Roman" w:hAnsi="Times New Roman" w:eastAsia="楷体_GB2312"/>
                <w:color w:val="000000"/>
              </w:rPr>
              <w:t xml:space="preserve">[19] </w:t>
            </w:r>
            <w:r>
              <w:fldChar w:fldCharType="begin"/>
            </w:r>
            <w:r>
              <w:instrText xml:space="preserve"> HYPERLINK "http://kns.cnki.net/kns/popup/knetsearchNew.aspx?sdb=CJFQ&amp;sfield=%e4%bd%9c%e8%80%85&amp;skey=%e6%9c%b1%e9%9d%92&amp;scode=36984692%3b36415024%3b37150945%3b" \t "knet" </w:instrText>
            </w:r>
            <w:r>
              <w:fldChar w:fldCharType="separate"/>
            </w:r>
            <w:r>
              <w:rPr>
                <w:rFonts w:hint="eastAsia" w:ascii="Times New Roman" w:eastAsia="楷体_GB2312"/>
                <w:b/>
                <w:color w:val="000000"/>
              </w:rPr>
              <w:t>杨建仁</w:t>
            </w:r>
            <w:r>
              <w:rPr>
                <w:rFonts w:hint="eastAsia" w:ascii="Times New Roman" w:eastAsia="楷体_GB2312"/>
                <w:b/>
                <w:color w:val="000000"/>
              </w:rPr>
              <w:fldChar w:fldCharType="end"/>
            </w:r>
            <w:r>
              <w:rPr>
                <w:rFonts w:hint="eastAsia" w:ascii="Times New Roman" w:eastAsia="楷体_GB2312"/>
                <w:color w:val="000000"/>
              </w:rPr>
              <w:t>，</w:t>
            </w:r>
            <w:r>
              <w:fldChar w:fldCharType="begin"/>
            </w:r>
            <w:r>
              <w:instrText xml:space="preserve"> HYPERLINK "http://kns.cnki.net/kns/popup/knetsearchNew.aspx?sdb=CJFQ&amp;sfield=%e4%bd%9c%e8%80%85&amp;skey=%e7%8e%8b%e4%bc%9f&amp;scode=36984692%3b36415024%3b37150945%3b" \t "knet" </w:instrText>
            </w:r>
            <w:r>
              <w:fldChar w:fldCharType="separate"/>
            </w:r>
            <w:r>
              <w:rPr>
                <w:rFonts w:hint="eastAsia" w:ascii="Times New Roman" w:eastAsia="楷体_GB2312"/>
                <w:color w:val="000000"/>
              </w:rPr>
              <w:t>左和平</w:t>
            </w:r>
            <w:r>
              <w:rPr>
                <w:rFonts w:hint="eastAsia" w:ascii="Times New Roman" w:eastAsia="楷体_GB2312"/>
                <w:color w:val="000000"/>
              </w:rPr>
              <w:fldChar w:fldCharType="end"/>
            </w:r>
            <w:r>
              <w:rPr>
                <w:rFonts w:hint="eastAsia" w:ascii="Times New Roman" w:eastAsia="楷体_GB2312"/>
                <w:color w:val="000000"/>
              </w:rPr>
              <w:t>，</w:t>
            </w:r>
            <w:r>
              <w:fldChar w:fldCharType="begin"/>
            </w:r>
            <w:r>
              <w:instrText xml:space="preserve"> HYPERLINK "http://kns.cnki.net/kns/popup/knetsearchNew.aspx?sdb=CJFQ&amp;sfield=%e4%bd%9c%e8%80%85&amp;skey=%e6%9d%a8%e5%bb%ba%e4%bb%81&amp;scode=36984692%3b36415024%3b37150945%3b" \t "knet" </w:instrText>
            </w:r>
            <w:r>
              <w:fldChar w:fldCharType="separate"/>
            </w:r>
            <w:r>
              <w:rPr>
                <w:rFonts w:hint="eastAsia" w:ascii="Times New Roman" w:eastAsia="楷体_GB2312"/>
                <w:color w:val="000000"/>
              </w:rPr>
              <w:t>章立东</w:t>
            </w:r>
            <w:r>
              <w:rPr>
                <w:rFonts w:hint="eastAsia" w:ascii="Times New Roman" w:eastAsia="楷体_GB2312"/>
                <w:color w:val="000000"/>
              </w:rPr>
              <w:fldChar w:fldCharType="end"/>
            </w:r>
            <w:r>
              <w:rPr>
                <w:rFonts w:hint="eastAsia" w:ascii="Times New Roman" w:hAnsi="Times New Roman" w:eastAsia="楷体_GB2312"/>
                <w:color w:val="000000"/>
              </w:rPr>
              <w:t xml:space="preserve">. </w:t>
            </w:r>
            <w:r>
              <w:fldChar w:fldCharType="begin"/>
            </w:r>
            <w:r>
              <w:instrText xml:space="preserve"> HYPERLINK "http://kns.cnki.net/kns/detail/detail.aspx?QueryID=8&amp;CurRec=1&amp;recid=&amp;FileName=ZGTC201706008&amp;DbName=CJFDLAST2017&amp;DbCode=CJFQ&amp;yx=&amp;pr=&amp;URLID=" \t "_blank" </w:instrText>
            </w:r>
            <w:r>
              <w:fldChar w:fldCharType="separate"/>
            </w:r>
            <w:r>
              <w:rPr>
                <w:rFonts w:hint="eastAsia" w:ascii="Times New Roman" w:eastAsia="楷体_GB2312"/>
                <w:color w:val="000000"/>
              </w:rPr>
              <w:t>陶瓷产业集群</w:t>
            </w:r>
            <w:r>
              <w:rPr>
                <w:rFonts w:hint="eastAsia" w:ascii="Times New Roman" w:hAnsi="Times New Roman" w:eastAsia="楷体_GB2312"/>
                <w:color w:val="000000"/>
              </w:rPr>
              <w:t>—</w:t>
            </w:r>
            <w:r>
              <w:rPr>
                <w:rFonts w:hint="eastAsia" w:ascii="Times New Roman" w:eastAsia="楷体_GB2312"/>
                <w:color w:val="000000"/>
              </w:rPr>
              <w:t>区域经济空间耦合机理研究</w:t>
            </w:r>
            <w:r>
              <w:rPr>
                <w:rFonts w:hint="eastAsia" w:ascii="Times New Roman" w:eastAsia="楷体_GB2312"/>
                <w:color w:val="000000"/>
              </w:rPr>
              <w:fldChar w:fldCharType="end"/>
            </w:r>
            <w:r>
              <w:rPr>
                <w:rFonts w:ascii="Times New Roman" w:hAnsi="Times New Roman" w:eastAsia="楷体_GB2312"/>
                <w:color w:val="000000"/>
              </w:rPr>
              <w:t xml:space="preserve">  </w:t>
            </w:r>
            <w:r>
              <w:rPr>
                <w:rFonts w:hint="eastAsia" w:ascii="Times New Roman" w:hAnsi="Times New Roman" w:eastAsia="楷体_GB2312"/>
                <w:color w:val="000000"/>
              </w:rPr>
              <w:t>[J]</w:t>
            </w:r>
            <w:r>
              <w:rPr>
                <w:rFonts w:hint="eastAsia" w:ascii="Times New Roman" w:eastAsia="楷体_GB2312"/>
                <w:color w:val="000000"/>
              </w:rPr>
              <w:t>．</w:t>
            </w:r>
            <w:r>
              <w:fldChar w:fldCharType="begin"/>
            </w:r>
            <w:r>
              <w:instrText xml:space="preserve"> HYPERLINK "http://kns.cnki.net/kns/NaviBridge.aspx?bt=1&amp;DBCode=CJFD&amp;BaseID=CDSF&amp;UnitCode=&amp;NaviLink=%e8%a5%bf%e5%8d%8e%e5%a4%a7%e5%ad%a6%e5%ad%a6%e6%8a%a5(%e5%93%b2%e5%ad%a6%e7%a4%be%e4%bc%9a%e7%a7%91%e5%ad%a6%e7%89%88)" \t "_blank" </w:instrText>
            </w:r>
            <w:r>
              <w:fldChar w:fldCharType="separate"/>
            </w:r>
            <w:r>
              <w:rPr>
                <w:rFonts w:hint="eastAsia" w:ascii="Times New Roman" w:eastAsia="楷体_GB2312"/>
                <w:color w:val="000000"/>
              </w:rPr>
              <w:t>中国陶瓷</w:t>
            </w:r>
            <w:r>
              <w:rPr>
                <w:rFonts w:hint="eastAsia" w:ascii="Times New Roman" w:eastAsia="楷体_GB2312"/>
                <w:color w:val="000000"/>
              </w:rPr>
              <w:fldChar w:fldCharType="end"/>
            </w:r>
            <w:r>
              <w:rPr>
                <w:rFonts w:hint="eastAsia" w:ascii="Times New Roman" w:eastAsia="楷体_GB2312"/>
                <w:color w:val="000000"/>
              </w:rPr>
              <w:t>（全国中文核心），</w:t>
            </w:r>
            <w:r>
              <w:rPr>
                <w:rFonts w:hint="eastAsia" w:ascii="Times New Roman" w:hAnsi="Times New Roman" w:eastAsia="楷体_GB2312"/>
                <w:color w:val="000000"/>
              </w:rPr>
              <w:t>2017</w:t>
            </w:r>
            <w:r>
              <w:rPr>
                <w:rFonts w:hint="eastAsia" w:ascii="Times New Roman" w:eastAsia="楷体_GB2312"/>
                <w:color w:val="000000"/>
              </w:rPr>
              <w:t>年</w:t>
            </w:r>
            <w:r>
              <w:rPr>
                <w:rFonts w:hint="eastAsia" w:ascii="Times New Roman" w:hAnsi="Times New Roman" w:eastAsia="楷体_GB2312"/>
                <w:color w:val="000000"/>
              </w:rPr>
              <w:t>6</w:t>
            </w:r>
            <w:r>
              <w:rPr>
                <w:rFonts w:hint="eastAsia" w:ascii="Times New Roman" w:eastAsia="楷体_GB2312"/>
                <w:color w:val="000000"/>
              </w:rPr>
              <w:t>月第</w:t>
            </w:r>
            <w:r>
              <w:rPr>
                <w:rFonts w:hint="eastAsia" w:ascii="Times New Roman" w:hAnsi="Times New Roman" w:eastAsia="楷体_GB2312"/>
                <w:color w:val="000000"/>
              </w:rPr>
              <w:t>6</w:t>
            </w:r>
            <w:r>
              <w:rPr>
                <w:rFonts w:hint="eastAsia" w:ascii="Times New Roman" w:eastAsia="楷体_GB2312"/>
                <w:color w:val="000000"/>
              </w:rPr>
              <w:t>期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 xml:space="preserve">[20] </w:t>
            </w:r>
            <w:r>
              <w:rPr>
                <w:rFonts w:hint="eastAsia" w:hAnsi="宋体" w:eastAsia="楷体_GB2312" w:cs="宋体"/>
                <w:color w:val="000000"/>
                <w:kern w:val="0"/>
                <w:sz w:val="24"/>
              </w:rPr>
              <w:t>熊恒庆，</w:t>
            </w:r>
            <w:r>
              <w:rPr>
                <w:rFonts w:hint="eastAsia" w:hAnsi="宋体" w:eastAsia="楷体_GB2312" w:cs="宋体"/>
                <w:b/>
                <w:color w:val="000000"/>
                <w:kern w:val="0"/>
                <w:sz w:val="24"/>
              </w:rPr>
              <w:t>杨建仁</w:t>
            </w:r>
            <w:r>
              <w:rPr>
                <w:rFonts w:hint="eastAsia" w:eastAsia="楷体_GB2312" w:cs="宋体"/>
                <w:color w:val="000000"/>
                <w:kern w:val="0"/>
                <w:sz w:val="24"/>
              </w:rPr>
              <w:t xml:space="preserve">. </w:t>
            </w:r>
            <w:r>
              <w:rPr>
                <w:rFonts w:hAnsi="宋体" w:eastAsia="楷体_GB2312" w:cs="宋体"/>
                <w:color w:val="000000"/>
                <w:kern w:val="0"/>
                <w:sz w:val="24"/>
              </w:rPr>
              <w:t>供应链视角下的陶瓷产业延迟应用分析</w:t>
            </w:r>
            <w:r>
              <w:rPr>
                <w:rFonts w:hint="eastAsia" w:eastAsia="楷体_GB2312" w:cs="宋体"/>
                <w:color w:val="000000"/>
                <w:kern w:val="0"/>
                <w:sz w:val="24"/>
              </w:rPr>
              <w:t>[J]</w:t>
            </w:r>
            <w:r>
              <w:rPr>
                <w:rFonts w:hint="eastAsia" w:hAnsi="宋体" w:eastAsia="楷体_GB2312" w:cs="宋体"/>
                <w:color w:val="000000"/>
                <w:kern w:val="0"/>
                <w:sz w:val="24"/>
              </w:rPr>
              <w:t>．</w:t>
            </w:r>
            <w:r>
              <w:rPr>
                <w:rFonts w:hAnsi="宋体" w:eastAsia="楷体_GB2312" w:cs="宋体"/>
                <w:color w:val="000000"/>
                <w:kern w:val="0"/>
                <w:sz w:val="24"/>
              </w:rPr>
              <w:t>技术经济与管理研究</w:t>
            </w:r>
            <w:r>
              <w:rPr>
                <w:rFonts w:hint="eastAsia" w:hAnsi="宋体" w:eastAsia="楷体_GB2312" w:cs="宋体"/>
                <w:color w:val="000000"/>
                <w:kern w:val="0"/>
                <w:sz w:val="24"/>
              </w:rPr>
              <w:t>，</w:t>
            </w:r>
            <w:r>
              <w:rPr>
                <w:rFonts w:hint="eastAsia" w:eastAsia="楷体_GB2312" w:cs="宋体"/>
                <w:color w:val="000000"/>
                <w:kern w:val="0"/>
                <w:sz w:val="24"/>
              </w:rPr>
              <w:t>2017</w:t>
            </w:r>
            <w:r>
              <w:rPr>
                <w:rFonts w:hint="eastAsia" w:hAnsi="宋体" w:eastAsia="楷体_GB2312" w:cs="宋体"/>
                <w:color w:val="000000"/>
                <w:kern w:val="0"/>
                <w:sz w:val="24"/>
              </w:rPr>
              <w:t>年第</w:t>
            </w:r>
            <w:r>
              <w:rPr>
                <w:rFonts w:hint="eastAsia" w:eastAsia="楷体_GB2312" w:cs="宋体"/>
                <w:color w:val="000000"/>
                <w:kern w:val="0"/>
                <w:sz w:val="24"/>
              </w:rPr>
              <w:t>12</w:t>
            </w:r>
            <w:r>
              <w:rPr>
                <w:rFonts w:hint="eastAsia" w:hAnsi="宋体" w:eastAsia="楷体_GB2312" w:cs="宋体"/>
                <w:color w:val="000000"/>
                <w:kern w:val="0"/>
                <w:sz w:val="24"/>
              </w:rPr>
              <w:t>期（全国中文核心）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 xml:space="preserve">[21] 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杨建仁</w:t>
            </w:r>
            <w:r>
              <w:rPr>
                <w:rFonts w:hint="eastAsia" w:eastAsia="楷体_GB2312"/>
                <w:color w:val="000000"/>
                <w:sz w:val="24"/>
              </w:rPr>
              <w:t>. 产业结构升级与人力资本作用关系研究[J]．统计与决策（理论研究专刊），2008年第4期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 xml:space="preserve">[22] </w:t>
            </w:r>
            <w:r>
              <w:rPr>
                <w:rFonts w:eastAsia="楷体_GB2312"/>
                <w:b/>
                <w:color w:val="000000"/>
                <w:sz w:val="24"/>
              </w:rPr>
              <w:t>杨建仁</w:t>
            </w:r>
            <w:r>
              <w:rPr>
                <w:rFonts w:hint="eastAsia" w:eastAsia="楷体_GB2312"/>
                <w:color w:val="000000"/>
                <w:sz w:val="24"/>
              </w:rPr>
              <w:t>，</w:t>
            </w:r>
            <w:r>
              <w:rPr>
                <w:rFonts w:eastAsia="楷体_GB2312"/>
                <w:color w:val="000000"/>
                <w:sz w:val="24"/>
              </w:rPr>
              <w:t>贾相如</w:t>
            </w:r>
            <w:r>
              <w:rPr>
                <w:rFonts w:hint="eastAsia" w:eastAsia="楷体_GB2312"/>
                <w:color w:val="000000"/>
                <w:sz w:val="24"/>
              </w:rPr>
              <w:t>. 基于故障树分析的科研团队系统可靠性研究</w:t>
            </w:r>
            <w:r>
              <w:rPr>
                <w:rFonts w:eastAsia="楷体_GB2312"/>
                <w:color w:val="000000"/>
                <w:sz w:val="24"/>
              </w:rPr>
              <w:t xml:space="preserve"> </w:t>
            </w:r>
            <w:r>
              <w:rPr>
                <w:rFonts w:hint="eastAsia" w:eastAsia="楷体_GB2312"/>
                <w:color w:val="000000"/>
                <w:sz w:val="24"/>
              </w:rPr>
              <w:t>[J]．质量探索，2016年10月第8期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 xml:space="preserve">[23] </w:t>
            </w:r>
            <w:r>
              <w:rPr>
                <w:rFonts w:eastAsia="楷体_GB2312"/>
                <w:b/>
                <w:color w:val="000000"/>
                <w:sz w:val="24"/>
              </w:rPr>
              <w:t>杨建仁</w:t>
            </w:r>
            <w:r>
              <w:rPr>
                <w:rFonts w:hint="eastAsia" w:eastAsia="楷体_GB2312"/>
                <w:color w:val="000000"/>
                <w:sz w:val="24"/>
              </w:rPr>
              <w:t>，</w:t>
            </w:r>
            <w:r>
              <w:rPr>
                <w:rFonts w:eastAsia="楷体_GB2312"/>
                <w:color w:val="000000"/>
                <w:sz w:val="24"/>
              </w:rPr>
              <w:t>贾相如</w:t>
            </w:r>
            <w:r>
              <w:rPr>
                <w:rFonts w:hint="eastAsia" w:eastAsia="楷体_GB2312"/>
                <w:color w:val="000000"/>
                <w:sz w:val="24"/>
              </w:rPr>
              <w:t>. 基于过程模式的科技发展质量评价指标体系研究</w:t>
            </w:r>
            <w:r>
              <w:rPr>
                <w:rFonts w:eastAsia="楷体_GB2312"/>
                <w:color w:val="000000"/>
                <w:sz w:val="24"/>
              </w:rPr>
              <w:t xml:space="preserve"> </w:t>
            </w:r>
            <w:r>
              <w:rPr>
                <w:rFonts w:hint="eastAsia" w:eastAsia="楷体_GB2312"/>
                <w:color w:val="000000"/>
                <w:sz w:val="24"/>
              </w:rPr>
              <w:t>[J]．质量探索，2016年12月第9期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 xml:space="preserve">[24] </w:t>
            </w:r>
            <w:r>
              <w:rPr>
                <w:rFonts w:eastAsia="楷体_GB2312"/>
                <w:b/>
                <w:color w:val="000000"/>
                <w:sz w:val="24"/>
              </w:rPr>
              <w:t>杨建仁</w:t>
            </w:r>
            <w:r>
              <w:rPr>
                <w:rFonts w:hint="eastAsia" w:eastAsia="楷体_GB2312"/>
                <w:color w:val="000000"/>
                <w:sz w:val="24"/>
              </w:rPr>
              <w:t>，吴华风. 论创新型城市建设</w:t>
            </w:r>
            <w:r>
              <w:rPr>
                <w:rFonts w:eastAsia="楷体_GB2312"/>
                <w:color w:val="000000"/>
                <w:sz w:val="24"/>
              </w:rPr>
              <w:t xml:space="preserve"> </w:t>
            </w:r>
            <w:r>
              <w:rPr>
                <w:rFonts w:hint="eastAsia" w:eastAsia="楷体_GB2312"/>
                <w:color w:val="000000"/>
                <w:sz w:val="24"/>
              </w:rPr>
              <w:t>[J]．科技经济市场，2017年1月第1期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 xml:space="preserve">[25] 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杨建仁</w:t>
            </w:r>
            <w:r>
              <w:rPr>
                <w:rFonts w:hint="eastAsia" w:eastAsia="楷体_GB2312"/>
                <w:color w:val="000000"/>
                <w:sz w:val="24"/>
              </w:rPr>
              <w:t>、吴华风、贾相如. 南昌市经济——科技系统协调发展研究</w:t>
            </w:r>
            <w:r>
              <w:rPr>
                <w:rFonts w:eastAsia="楷体_GB2312"/>
                <w:color w:val="000000"/>
                <w:sz w:val="24"/>
              </w:rPr>
              <w:t xml:space="preserve"> </w:t>
            </w:r>
            <w:r>
              <w:rPr>
                <w:rFonts w:hint="eastAsia" w:eastAsia="楷体_GB2312"/>
                <w:color w:val="000000"/>
                <w:sz w:val="24"/>
              </w:rPr>
              <w:t>[J]．现代商贸工业，2017年2月第5期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 xml:space="preserve">[26] 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杨建仁</w:t>
            </w:r>
            <w:r>
              <w:rPr>
                <w:rFonts w:hint="eastAsia" w:eastAsia="楷体_GB2312"/>
                <w:color w:val="000000"/>
                <w:sz w:val="24"/>
              </w:rPr>
              <w:t>，叶开斌. 陶瓷产业集群与区域经济耦合发展实证研究——以景德镇陶瓷产业集群为例 [J]．中国陶瓷工业，2018年2月第1期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 xml:space="preserve">[27] </w:t>
            </w:r>
            <w:r>
              <w:rPr>
                <w:rFonts w:eastAsia="楷体_GB2312"/>
                <w:color w:val="000000"/>
                <w:sz w:val="24"/>
              </w:rPr>
              <w:t>朱青</w:t>
            </w:r>
            <w:r>
              <w:rPr>
                <w:rFonts w:hint="eastAsia" w:eastAsia="楷体_GB2312"/>
                <w:color w:val="000000"/>
                <w:sz w:val="24"/>
              </w:rPr>
              <w:t>，</w:t>
            </w:r>
            <w:r>
              <w:rPr>
                <w:rFonts w:eastAsia="楷体_GB2312"/>
                <w:color w:val="000000"/>
                <w:sz w:val="24"/>
              </w:rPr>
              <w:t>王伟</w:t>
            </w:r>
            <w:r>
              <w:rPr>
                <w:rFonts w:hint="eastAsia" w:eastAsia="楷体_GB2312"/>
                <w:color w:val="000000"/>
                <w:sz w:val="24"/>
              </w:rPr>
              <w:t>，</w:t>
            </w:r>
            <w:r>
              <w:rPr>
                <w:rFonts w:eastAsia="楷体_GB2312"/>
                <w:b/>
                <w:color w:val="000000"/>
                <w:sz w:val="24"/>
              </w:rPr>
              <w:t>杨建仁</w:t>
            </w:r>
            <w:r>
              <w:rPr>
                <w:rFonts w:hint="eastAsia" w:eastAsia="楷体_GB2312"/>
                <w:color w:val="000000"/>
                <w:sz w:val="24"/>
              </w:rPr>
              <w:t>. 古代景德镇陶瓷业的历史演变</w:t>
            </w:r>
            <w:r>
              <w:rPr>
                <w:rFonts w:eastAsia="楷体_GB2312"/>
                <w:color w:val="000000"/>
                <w:sz w:val="24"/>
              </w:rPr>
              <w:t xml:space="preserve"> </w:t>
            </w:r>
            <w:r>
              <w:rPr>
                <w:rFonts w:hint="eastAsia" w:eastAsia="楷体_GB2312"/>
                <w:color w:val="000000"/>
                <w:sz w:val="24"/>
              </w:rPr>
              <w:t>[J]．</w:t>
            </w:r>
            <w:r>
              <w:rPr>
                <w:rFonts w:eastAsia="楷体_GB2312"/>
                <w:color w:val="000000"/>
                <w:sz w:val="24"/>
              </w:rPr>
              <w:t>西华大学学报(哲学社会科学版)</w:t>
            </w:r>
            <w:r>
              <w:rPr>
                <w:rFonts w:hint="eastAsia" w:eastAsia="楷体_GB2312"/>
                <w:color w:val="000000"/>
                <w:sz w:val="24"/>
              </w:rPr>
              <w:t>，2017年5月第3期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[28] 李海东、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杨建仁</w:t>
            </w:r>
            <w:r>
              <w:rPr>
                <w:rFonts w:hint="eastAsia" w:eastAsia="楷体_GB2312"/>
                <w:color w:val="000000"/>
                <w:sz w:val="24"/>
              </w:rPr>
              <w:t>．国内陶瓷企业品牌运营的误区及其对策研究[J]．佛山陶瓷，2007年第3期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[29] 孙强、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杨建仁</w:t>
            </w:r>
            <w:r>
              <w:rPr>
                <w:rFonts w:hint="eastAsia" w:eastAsia="楷体_GB2312"/>
                <w:color w:val="000000"/>
                <w:sz w:val="24"/>
              </w:rPr>
              <w:t xml:space="preserve">. </w:t>
            </w:r>
            <w:r>
              <w:rPr>
                <w:rFonts w:eastAsia="楷体_GB2312"/>
                <w:color w:val="000000"/>
                <w:sz w:val="24"/>
              </w:rPr>
              <w:t>我国企业并购的成本分析</w:t>
            </w:r>
            <w:r>
              <w:rPr>
                <w:rFonts w:hint="eastAsia" w:eastAsia="楷体_GB2312"/>
                <w:color w:val="000000"/>
                <w:sz w:val="24"/>
              </w:rPr>
              <w:t>[J]．景德镇高专学报，2009年9月第3期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[30] 贾相如，刘卫东，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 xml:space="preserve">杨建仁. </w:t>
            </w:r>
            <w:r>
              <w:rPr>
                <w:rFonts w:hint="eastAsia" w:eastAsia="楷体_GB2312"/>
                <w:color w:val="000000"/>
                <w:sz w:val="24"/>
              </w:rPr>
              <w:t>.基于环境为核心的城市竞争力分析[J]．管理观察，2010年10月下旬刊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[31] 徐敏燕，左和平，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杨建仁</w:t>
            </w:r>
            <w:r>
              <w:rPr>
                <w:rFonts w:hint="eastAsia" w:eastAsia="楷体_GB2312"/>
                <w:color w:val="000000"/>
                <w:sz w:val="24"/>
              </w:rPr>
              <w:t>. 文</w:t>
            </w:r>
            <w:r>
              <w:rPr>
                <w:rFonts w:eastAsia="楷体_GB2312"/>
                <w:color w:val="000000"/>
                <w:sz w:val="24"/>
              </w:rPr>
              <w:t>化与科技融合下陶瓷产业转型升级</w:t>
            </w:r>
            <w:r>
              <w:rPr>
                <w:rFonts w:hint="eastAsia" w:eastAsia="楷体_GB2312"/>
                <w:color w:val="000000"/>
                <w:sz w:val="24"/>
              </w:rPr>
              <w:t>[J]．中国陶瓷工业，2015年2月第1期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[32] 童敏慧，吴华风，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杨建仁</w:t>
            </w:r>
            <w:r>
              <w:rPr>
                <w:rFonts w:hint="eastAsia" w:eastAsia="楷体_GB2312"/>
                <w:color w:val="000000"/>
                <w:sz w:val="24"/>
              </w:rPr>
              <w:t xml:space="preserve">. </w:t>
            </w:r>
            <w:r>
              <w:rPr>
                <w:rFonts w:eastAsia="楷体_GB2312"/>
                <w:color w:val="000000"/>
                <w:sz w:val="24"/>
              </w:rPr>
              <w:t>新常态下江西省产业结构调整分析</w:t>
            </w:r>
            <w:r>
              <w:rPr>
                <w:rFonts w:hint="eastAsia" w:eastAsia="楷体_GB2312"/>
                <w:color w:val="000000"/>
                <w:sz w:val="24"/>
              </w:rPr>
              <w:t>[J]．现代商贸工业，2018年1月第2期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[33] 童敏慧，吴华风，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杨建仁</w:t>
            </w:r>
            <w:r>
              <w:rPr>
                <w:rFonts w:hint="eastAsia" w:eastAsia="楷体_GB2312"/>
                <w:color w:val="000000"/>
                <w:sz w:val="24"/>
              </w:rPr>
              <w:t xml:space="preserve">. </w:t>
            </w:r>
            <w:r>
              <w:rPr>
                <w:rFonts w:eastAsia="楷体_GB2312"/>
                <w:color w:val="000000"/>
                <w:sz w:val="24"/>
              </w:rPr>
              <w:t>新常态下江西省产业结构调整分析</w:t>
            </w:r>
            <w:r>
              <w:rPr>
                <w:rFonts w:hint="eastAsia" w:eastAsia="楷体_GB2312"/>
                <w:color w:val="000000"/>
                <w:sz w:val="24"/>
              </w:rPr>
              <w:t>[J]．现代商贸工业，2018年1月第2期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 xml:space="preserve">[34] 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杨建仁，</w:t>
            </w:r>
            <w:r>
              <w:rPr>
                <w:rFonts w:hint="eastAsia" w:eastAsia="楷体_GB2312"/>
                <w:color w:val="000000"/>
                <w:sz w:val="24"/>
              </w:rPr>
              <w:t>钟昕. 新时代非物质文化遗产的传承与保护——对十九大报告中文化自信的认识[J]．北方经贸，2018年1月第1期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 xml:space="preserve">[35] 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杨建仁，</w:t>
            </w:r>
            <w:r>
              <w:rPr>
                <w:rFonts w:hint="eastAsia" w:eastAsia="楷体_GB2312"/>
                <w:color w:val="000000"/>
                <w:sz w:val="24"/>
              </w:rPr>
              <w:t>叶开斌，胡向萍，王美发，刘卫东. 基于开放式创新视角的我国科技体制改革策略研究[J]．南昌航空大学学报，2018年12月第4期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[36]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杨建仁</w:t>
            </w:r>
            <w:r>
              <w:rPr>
                <w:rFonts w:hint="eastAsia" w:eastAsia="楷体_GB2312"/>
                <w:color w:val="000000"/>
                <w:sz w:val="24"/>
              </w:rPr>
              <w:t>等. 景德镇手工制瓷技艺传承的当代困惑与对策[J]. 中国陶瓷工业，2021年12月第6期；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[37]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杨建仁</w:t>
            </w:r>
            <w:r>
              <w:rPr>
                <w:rFonts w:hint="eastAsia" w:eastAsia="楷体_GB2312"/>
                <w:color w:val="000000"/>
                <w:sz w:val="24"/>
              </w:rPr>
              <w:t>，田渊. 政府规模、外资规模与产学研协同创新——以陶瓷产业为例[J]. 中国陶瓷工业，2021年7月第4期；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[38]胡林荣，黄弘，李松杰，李海东，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杨建仁</w:t>
            </w:r>
            <w:r>
              <w:rPr>
                <w:rFonts w:hint="eastAsia" w:eastAsia="楷体_GB2312"/>
                <w:color w:val="000000"/>
                <w:sz w:val="24"/>
              </w:rPr>
              <w:t>. 景德镇建设内陆开放型文化重镇的路径研究[J]. 陶瓷学报，2021年1月第1期；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[39]龚志文，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杨建仁</w:t>
            </w:r>
            <w:r>
              <w:rPr>
                <w:rFonts w:hint="eastAsia" w:eastAsia="楷体_GB2312"/>
                <w:color w:val="000000"/>
                <w:sz w:val="24"/>
              </w:rPr>
              <w:t>，袁芳芳.</w:t>
            </w:r>
            <w:r>
              <w:rPr>
                <w:rFonts w:eastAsia="楷体_GB2312"/>
                <w:color w:val="000000"/>
                <w:sz w:val="24"/>
              </w:rPr>
              <w:t xml:space="preserve"> 景德镇陶瓷文化创意产业投融资风险评价研究</w:t>
            </w:r>
            <w:r>
              <w:rPr>
                <w:rFonts w:hint="eastAsia" w:eastAsia="楷体_GB2312"/>
                <w:color w:val="000000"/>
                <w:sz w:val="24"/>
              </w:rPr>
              <w:t>[J].金融教育研究，2020年6月第3期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[40]童敏慧，吴华风，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杨建仁</w:t>
            </w:r>
            <w:r>
              <w:rPr>
                <w:rFonts w:hint="eastAsia" w:eastAsia="楷体_GB2312"/>
                <w:color w:val="000000"/>
                <w:sz w:val="24"/>
              </w:rPr>
              <w:t>. 江西省科技金融政策现状及其特点[J].金融教育研究，2020年10月第5期</w:t>
            </w:r>
          </w:p>
          <w:p>
            <w:pPr>
              <w:spacing w:before="156" w:beforeLines="50" w:after="156" w:afterLines="50" w:line="300" w:lineRule="auto"/>
              <w:rPr>
                <w:rFonts w:eastAsia="楷体_GB2312"/>
                <w:b/>
                <w:sz w:val="24"/>
                <w:szCs w:val="28"/>
              </w:rPr>
            </w:pPr>
            <w:r>
              <w:rPr>
                <w:rFonts w:hint="eastAsia" w:eastAsia="楷体_GB2312"/>
                <w:b/>
                <w:sz w:val="24"/>
              </w:rPr>
              <w:t>2论</w:t>
            </w:r>
            <w:r>
              <w:rPr>
                <w:rFonts w:hint="eastAsia" w:eastAsia="楷体_GB2312"/>
                <w:b/>
                <w:sz w:val="24"/>
                <w:szCs w:val="28"/>
              </w:rPr>
              <w:t>著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color w:val="000000"/>
                <w:sz w:val="24"/>
                <w:szCs w:val="28"/>
              </w:rPr>
            </w:pPr>
            <w:r>
              <w:rPr>
                <w:rFonts w:hint="eastAsia" w:eastAsia="楷体_GB2312"/>
                <w:color w:val="000000"/>
                <w:sz w:val="24"/>
                <w:szCs w:val="28"/>
              </w:rPr>
              <w:t xml:space="preserve">[1] </w:t>
            </w:r>
            <w:r>
              <w:rPr>
                <w:rFonts w:hint="eastAsia" w:eastAsia="楷体_GB2312"/>
                <w:b/>
                <w:color w:val="000000"/>
                <w:sz w:val="24"/>
                <w:szCs w:val="28"/>
              </w:rPr>
              <w:t>杨建仁</w:t>
            </w:r>
            <w:r>
              <w:rPr>
                <w:rFonts w:hint="eastAsia" w:eastAsia="楷体_GB2312"/>
                <w:color w:val="000000"/>
                <w:sz w:val="24"/>
                <w:szCs w:val="28"/>
              </w:rPr>
              <w:t>、刘卫东. 区域科技竞争力理论与实证研究[M]. 北京：中国社会科学出版社，2017年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color w:val="000000"/>
                <w:sz w:val="24"/>
                <w:szCs w:val="28"/>
              </w:rPr>
            </w:pPr>
            <w:r>
              <w:rPr>
                <w:rFonts w:hint="eastAsia" w:eastAsia="楷体_GB2312"/>
                <w:color w:val="000000"/>
                <w:sz w:val="24"/>
                <w:szCs w:val="28"/>
              </w:rPr>
              <w:t xml:space="preserve">[2] </w:t>
            </w:r>
            <w:r>
              <w:rPr>
                <w:rFonts w:hint="eastAsia" w:eastAsia="楷体_GB2312"/>
                <w:b/>
                <w:color w:val="000000"/>
                <w:sz w:val="24"/>
                <w:szCs w:val="28"/>
              </w:rPr>
              <w:t>杨建仁</w:t>
            </w:r>
            <w:r>
              <w:rPr>
                <w:rFonts w:hint="eastAsia" w:eastAsia="楷体_GB2312"/>
                <w:color w:val="000000"/>
                <w:sz w:val="24"/>
                <w:szCs w:val="28"/>
              </w:rPr>
              <w:t>、宋俊杰. 财务报表分析[M]. 北京：经济科学出版社，2021年</w:t>
            </w:r>
          </w:p>
          <w:p>
            <w:pPr>
              <w:spacing w:line="300" w:lineRule="auto"/>
              <w:ind w:left="480" w:hanging="480" w:hangingChars="200"/>
              <w:rPr>
                <w:rFonts w:eastAsia="楷体_GB2312"/>
                <w:color w:val="000000"/>
                <w:sz w:val="24"/>
                <w:szCs w:val="28"/>
              </w:rPr>
            </w:pPr>
            <w:r>
              <w:rPr>
                <w:rFonts w:hint="eastAsia" w:eastAsia="楷体_GB2312"/>
                <w:color w:val="000000"/>
                <w:sz w:val="24"/>
                <w:szCs w:val="28"/>
              </w:rPr>
              <w:t>[3] 左和平、</w:t>
            </w:r>
            <w:r>
              <w:rPr>
                <w:rFonts w:hint="eastAsia" w:eastAsia="楷体_GB2312"/>
                <w:b/>
                <w:color w:val="000000"/>
                <w:sz w:val="24"/>
                <w:szCs w:val="28"/>
              </w:rPr>
              <w:t>杨建仁</w:t>
            </w:r>
            <w:r>
              <w:rPr>
                <w:rFonts w:hint="eastAsia" w:eastAsia="楷体_GB2312"/>
                <w:color w:val="000000"/>
                <w:sz w:val="24"/>
                <w:szCs w:val="28"/>
              </w:rPr>
              <w:t>、徐敏燕. 中国陶瓷产业国际竞争力研究[M]. 北京：中国社会科学出版社，2012年</w:t>
            </w:r>
          </w:p>
        </w:tc>
      </w:tr>
    </w:tbl>
    <w:p>
      <w:pPr>
        <w:ind w:firstLine="6264" w:firstLineChars="2600"/>
        <w:rPr>
          <w:sz w:val="24"/>
        </w:rPr>
      </w:pPr>
      <w:r>
        <w:rPr>
          <w:rFonts w:hint="eastAsia" w:ascii="黑体" w:eastAsia="黑体"/>
          <w:b/>
          <w:sz w:val="24"/>
        </w:rPr>
        <w:t>更新日期：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D33A7"/>
    <w:rsid w:val="00091EF7"/>
    <w:rsid w:val="002917CD"/>
    <w:rsid w:val="005037AD"/>
    <w:rsid w:val="00583937"/>
    <w:rsid w:val="0061659F"/>
    <w:rsid w:val="0068579A"/>
    <w:rsid w:val="00710955"/>
    <w:rsid w:val="007B7F65"/>
    <w:rsid w:val="00864A0E"/>
    <w:rsid w:val="00AA41C3"/>
    <w:rsid w:val="00C03C78"/>
    <w:rsid w:val="00C1263B"/>
    <w:rsid w:val="00C76B23"/>
    <w:rsid w:val="00CE7A5B"/>
    <w:rsid w:val="00E11B8F"/>
    <w:rsid w:val="00E30B6A"/>
    <w:rsid w:val="00E83BBB"/>
    <w:rsid w:val="26FD33A7"/>
    <w:rsid w:val="7B25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customStyle="1" w:styleId="10">
    <w:name w:val="标题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3646</Words>
  <Characters>4596</Characters>
  <Lines>41</Lines>
  <Paragraphs>11</Paragraphs>
  <TotalTime>37</TotalTime>
  <ScaleCrop>false</ScaleCrop>
  <LinksUpToDate>false</LinksUpToDate>
  <CharactersWithSpaces>4812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2022-04-14T08:35:00Z</dcterms:created>
  <dc:creator>黄蕾</dc:creator>
  <cp:lastModifiedBy>黄蕾</cp:lastModifiedBy>
  <dcterms:modified xsi:type="dcterms:W3CDTF">2022-04-25T06:51:39Z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15373509B4734BF2A313235E2AEF332E</vt:lpwstr>
  </property>
</Properties>
</file>