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hint="eastAsia" w:ascii="黑体" w:eastAsia="黑体"/>
          <w:b/>
          <w:sz w:val="24"/>
        </w:rPr>
      </w:pP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熊亚丹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1978.4</w:t>
            </w: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drawing>
                <wp:inline distT="0" distB="0" distL="114300" distR="114300">
                  <wp:extent cx="1071880" cy="1830705"/>
                  <wp:effectExtent l="0" t="0" r="10160" b="13335"/>
                  <wp:docPr id="1" name="图片 1" descr="熊亚丹个人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熊亚丹个人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83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专业技术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副教授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硕士生导师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</w:t>
            </w:r>
            <w:r>
              <w:rPr>
                <w:rFonts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（南昌大学）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最后学位</w:t>
            </w:r>
          </w:p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硕士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（南昌大学）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获聘招生学科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  <w:bookmarkStart w:id="0" w:name="_GoBack"/>
            <w:bookmarkEnd w:id="0"/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区域旅游</w:t>
            </w:r>
            <w:r>
              <w:rPr>
                <w:rFonts w:hint="eastAsia"/>
                <w:sz w:val="24"/>
              </w:rPr>
              <w:t>经济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13879803119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492503932@qq.com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个人简历</w:t>
            </w: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firstLine="422" w:firstLineChars="200"/>
              <w:rPr>
                <w:rFonts w:hint="eastAsia" w:ascii="宋体" w:hAnsi="Calibri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1"/>
                <w:szCs w:val="21"/>
                <w:lang w:val="en-US" w:eastAsia="zh-CN"/>
              </w:rPr>
              <w:t>1.1学术简历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1998.9-2002.7，本科毕业于南昌大学旅游管理专业，获学士学位。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2002.9-2005.7，硕士毕业于南昌大学专门史近现代旅游经济专业，获硕士学位。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2005.7至今，就职于景德镇陶瓷大学管理与经济学院，担任工商管理教研室专业老师，获副教授职称认定（2014.11)，硕士导师。在教学评价优秀数次，获得“教书育人先进个人”荣誉称号数次。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2" w:firstLineChars="200"/>
              <w:rPr>
                <w:rFonts w:hint="eastAsia" w:ascii="宋体" w:hAnsi="Calibri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1"/>
                <w:szCs w:val="21"/>
                <w:lang w:val="en-US" w:eastAsia="zh-CN"/>
              </w:rPr>
              <w:t>1.2学术积累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景德镇陶瓷大学副教授，旅游学硕士，在文化旅游产业及其对区域经济发展的影响研究方面，具有较扎实的理论功底和较丰富的科研经验。先后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，发表相关论文20余篇，参与社科等省项目6项，主持1项省级课题与5项厅级课题，参与相关课题10项</w:t>
            </w: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教学科研情况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担任研究生课程：</w:t>
            </w:r>
          </w:p>
          <w:p>
            <w:pPr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（1）主持《文旅融合视野下江西名窑名瓷博物馆与旅游、城市、社区融合研究》，省艺术规划，0.05万，已结题，2018-2020。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（2）主持《新型城镇化下景德镇休闲旅游竞争力研究》，市科技局软科学，1万，已结题，2016-2018。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default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（1）《徽州地区对景德镇瓷业经济发展的贡献》（1/4，CSCD收录，被引3次，被下载295次）。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（2）《景德镇文化型旅游地形象塑造及市场拓展研究》（1/3北核，被引11次，被下载404次）。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（3）《旅游城市化与城市旅游化关系探讨》（1/1北核，被引15次，被下载488次）。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（4）《传统手工业名城景德镇城市旅游发展研究》（1/1，被引3次，被下载161次）。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（5）《文旅融合视野下江西名窑名瓷博物馆与社区合作》（被下载86次）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（6）《文旅融合视野下江西名窑名瓷博物馆的旅游价值开发和利用》（被下载78次）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（7）《文旅融合视野下江西名窑名瓷博物馆与文化名城建设》（被下载186次）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（8）《江西名窑名瓷博物馆旅游资源开发思路》（被下载67次）</w:t>
            </w:r>
          </w:p>
        </w:tc>
      </w:tr>
    </w:tbl>
    <w:p>
      <w:pPr>
        <w:ind w:firstLine="6264" w:firstLineChars="2600"/>
        <w:jc w:val="both"/>
        <w:rPr>
          <w:rFonts w:hint="default" w:eastAsia="黑体"/>
          <w:sz w:val="24"/>
          <w:lang w:val="en-US" w:eastAsia="zh-CN"/>
        </w:rPr>
      </w:pPr>
      <w:r>
        <w:rPr>
          <w:rFonts w:hint="eastAsia" w:ascii="黑体" w:eastAsia="黑体"/>
          <w:b/>
          <w:sz w:val="24"/>
        </w:rPr>
        <w:t>更新日期：</w:t>
      </w:r>
      <w:r>
        <w:rPr>
          <w:rFonts w:hint="eastAsia" w:ascii="黑体" w:eastAsia="黑体"/>
          <w:b/>
          <w:sz w:val="24"/>
          <w:lang w:val="en-US" w:eastAsia="zh-CN"/>
        </w:rPr>
        <w:t>2022.4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0488307F"/>
    <w:rsid w:val="0FE4264A"/>
    <w:rsid w:val="1D4225B8"/>
    <w:rsid w:val="20A76F92"/>
    <w:rsid w:val="26FD33A7"/>
    <w:rsid w:val="336A2CE3"/>
    <w:rsid w:val="36884756"/>
    <w:rsid w:val="3E604B90"/>
    <w:rsid w:val="3F9D67C3"/>
    <w:rsid w:val="421A56D5"/>
    <w:rsid w:val="4E8A2E95"/>
    <w:rsid w:val="589C10C1"/>
    <w:rsid w:val="659130AE"/>
    <w:rsid w:val="67E062C9"/>
    <w:rsid w:val="6BA71BDD"/>
    <w:rsid w:val="6F8166E3"/>
    <w:rsid w:val="7E5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933</Characters>
  <Lines>0</Lines>
  <Paragraphs>0</Paragraphs>
  <TotalTime>0</TotalTime>
  <ScaleCrop>false</ScaleCrop>
  <LinksUpToDate>false</LinksUpToDate>
  <CharactersWithSpaces>940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2022-04-28T08:34:16Z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2380BF2F75024A6DA901AF8AB785FFE8</vt:lpwstr>
  </property>
</Properties>
</file>