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景德镇陶瓷大学研究生指导教师个人信息表</w:t>
      </w:r>
    </w:p>
    <w:p>
      <w:pPr>
        <w:rPr>
          <w:rFonts w:hint="eastAsia" w:ascii="黑体" w:eastAsia="黑体"/>
          <w:b/>
          <w:sz w:val="24"/>
        </w:rPr>
      </w:pPr>
    </w:p>
    <w:tbl>
      <w:tblPr>
        <w:tblStyle w:val="3"/>
        <w:tblW w:w="98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997"/>
        <w:gridCol w:w="1042"/>
        <w:gridCol w:w="1175"/>
        <w:gridCol w:w="1675"/>
        <w:gridCol w:w="2225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曹恩伟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男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1989.10</w:t>
            </w:r>
          </w:p>
        </w:tc>
        <w:tc>
          <w:tcPr>
            <w:tcW w:w="18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eastAsia="zh-CN"/>
              </w:rPr>
            </w:pPr>
            <w:r>
              <w:rPr>
                <w:rFonts w:hint="eastAsia" w:ascii="黑体" w:eastAsia="黑体"/>
                <w:b/>
                <w:sz w:val="24"/>
                <w:lang w:eastAsia="zh-CN"/>
              </w:rPr>
              <w:drawing>
                <wp:inline distT="0" distB="0" distL="114300" distR="114300">
                  <wp:extent cx="1041400" cy="1493520"/>
                  <wp:effectExtent l="0" t="0" r="10160" b="0"/>
                  <wp:docPr id="2" name="图片 2" descr="b5d703502f741aa02b3c717e8ae1e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b5d703502f741aa02b3c717e8ae1ee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专业技术</w:t>
            </w: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22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讲师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bCs/>
                <w:sz w:val="24"/>
              </w:rPr>
              <w:t>导师类别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w w:val="90"/>
                <w:sz w:val="24"/>
                <w:lang w:eastAsia="zh-CN"/>
              </w:rPr>
              <w:t>硕士生导师</w:t>
            </w: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最后</w:t>
            </w:r>
            <w:r>
              <w:rPr>
                <w:rFonts w:hint="eastAsia"/>
                <w:b/>
                <w:sz w:val="24"/>
              </w:rPr>
              <w:t>学历</w:t>
            </w:r>
          </w:p>
          <w:p>
            <w:pPr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毕业院校</w:t>
            </w:r>
            <w:r>
              <w:rPr>
                <w:rFonts w:hint="eastAsia"/>
                <w:b/>
                <w:sz w:val="24"/>
                <w:lang w:eastAsia="zh-CN"/>
              </w:rPr>
              <w:t>）</w:t>
            </w:r>
          </w:p>
        </w:tc>
        <w:tc>
          <w:tcPr>
            <w:tcW w:w="221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博士研究生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（韩国圆光大学）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最后学位</w:t>
            </w:r>
          </w:p>
          <w:p>
            <w:pPr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毕业院校</w:t>
            </w:r>
            <w:r>
              <w:rPr>
                <w:rFonts w:hint="eastAsia"/>
                <w:b/>
                <w:sz w:val="24"/>
                <w:lang w:eastAsia="zh-CN"/>
              </w:rPr>
              <w:t>）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博士研究生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（韩国圆光大学）</w:t>
            </w: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获聘招生学科</w:t>
            </w:r>
          </w:p>
        </w:tc>
        <w:tc>
          <w:tcPr>
            <w:tcW w:w="22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应用经济、艺术经济、管理科学与工程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工商管理以及</w:t>
            </w:r>
          </w:p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人力资源</w:t>
            </w: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2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15079851505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E-mail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542679362@qq.com</w:t>
            </w: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  <w:jc w:val="center"/>
        </w:trPr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Times New Roman" w:eastAsia="黑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/>
                <w:sz w:val="24"/>
                <w:lang w:val="en-US" w:eastAsia="zh-CN"/>
              </w:rPr>
              <w:t>个人简历</w:t>
            </w:r>
          </w:p>
        </w:tc>
        <w:tc>
          <w:tcPr>
            <w:tcW w:w="7979" w:type="dxa"/>
            <w:gridSpan w:val="5"/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ind w:firstLine="480" w:firstLineChars="2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>曹恩伟，男，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89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年出生，</w:t>
            </w: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>中</w:t>
            </w:r>
            <w:bookmarkStart w:id="0" w:name="_GoBack"/>
            <w:bookmarkEnd w:id="0"/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>共党员，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工商管理</w:t>
            </w: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博士</w:t>
            </w: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>，硕导，讲师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。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2018.9-至今 就职于景德镇陶瓷大学管理与经济学院，市场营销教研室，先后担任《市场营销学》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《经济管理基础》，《客户关系管理》，《创新管理》及《商品定价学》等专业课程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主讲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教师。2019学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年荣获景德镇陶瓷大学“优秀教师”及“教书育人先进个人”荣誉称号。</w:t>
            </w:r>
          </w:p>
          <w:p>
            <w:pPr>
              <w:rPr>
                <w:rFonts w:hint="eastAsia"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83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/>
                <w:sz w:val="24"/>
                <w:lang w:val="en-US" w:eastAsia="zh-CN"/>
              </w:rPr>
              <w:t>教学科研情况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  <w:tc>
          <w:tcPr>
            <w:tcW w:w="7979" w:type="dxa"/>
            <w:gridSpan w:val="5"/>
            <w:noWrap w:val="0"/>
            <w:vAlign w:val="top"/>
          </w:tcPr>
          <w:p>
            <w:pPr>
              <w:jc w:val="both"/>
              <w:rPr>
                <w:rFonts w:hint="default" w:ascii="宋体" w:hAnsi="宋体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lang w:val="en-US" w:eastAsia="zh-CN"/>
              </w:rPr>
              <w:t>担任研究生课程：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18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b/>
                <w:sz w:val="24"/>
                <w:lang w:val="en-US" w:eastAsia="zh-CN"/>
              </w:rPr>
            </w:pPr>
          </w:p>
        </w:tc>
        <w:tc>
          <w:tcPr>
            <w:tcW w:w="7979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主要</w:t>
            </w:r>
            <w:r>
              <w:rPr>
                <w:rFonts w:ascii="宋体" w:hAnsi="宋体" w:eastAsia="宋体" w:cs="Times New Roman"/>
                <w:b/>
                <w:bCs/>
                <w:sz w:val="24"/>
              </w:rPr>
              <w:t>科研项目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8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b/>
                <w:sz w:val="24"/>
                <w:lang w:val="en-US" w:eastAsia="zh-CN"/>
              </w:rPr>
            </w:pPr>
          </w:p>
        </w:tc>
        <w:tc>
          <w:tcPr>
            <w:tcW w:w="7979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主要获奖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lang w:val="en-US" w:eastAsia="zh-CN"/>
              </w:rPr>
              <w:t>2019-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2021学年度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</w:rPr>
              <w:t>获得学校“教书育人先进个人”荣誉称号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以及“优秀教师”荣誉称号。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18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  <w:tc>
          <w:tcPr>
            <w:tcW w:w="7979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</w:rPr>
              <w:t>学术论文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、论著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2020年12月发表EI（JA）国际期刊论文一篇，并检索。</w:t>
            </w:r>
            <w:r>
              <w:rPr>
                <w:rFonts w:hint="eastAsia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同年，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7月发表《企业人力资源的规划管理与优化》专著1篇</w:t>
            </w:r>
          </w:p>
          <w:p>
            <w:pPr>
              <w:jc w:val="left"/>
              <w:rPr>
                <w:rFonts w:hint="eastAsia" w:ascii="宋体" w:hAnsi="宋体" w:eastAsia="宋体" w:cs="Times New Roman"/>
                <w:b/>
                <w:bCs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Times New Roman"/>
                <w:b/>
                <w:bCs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Times New Roman"/>
                <w:b/>
                <w:bCs/>
                <w:sz w:val="24"/>
              </w:rPr>
            </w:pPr>
          </w:p>
        </w:tc>
      </w:tr>
    </w:tbl>
    <w:p>
      <w:pPr>
        <w:jc w:val="both"/>
        <w:rPr>
          <w:rFonts w:hint="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ZmRkMmNkNWU0OThjZDhjYTE5OGNjMzVhZWRmMjkifQ=="/>
  </w:docVars>
  <w:rsids>
    <w:rsidRoot w:val="26FD33A7"/>
    <w:rsid w:val="26FD33A7"/>
    <w:rsid w:val="2DA95839"/>
    <w:rsid w:val="3236430B"/>
    <w:rsid w:val="3D3A5D1C"/>
    <w:rsid w:val="57803A20"/>
    <w:rsid w:val="770115F4"/>
    <w:rsid w:val="789B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399</Words>
  <Characters>461</Characters>
  <Lines>0</Lines>
  <Paragraphs>0</Paragraphs>
  <TotalTime>0</TotalTime>
  <ScaleCrop>false</ScaleCrop>
  <LinksUpToDate>false</LinksUpToDate>
  <CharactersWithSpaces>462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2022-04-14T08:35:00Z</dcterms:created>
  <dc:creator>黄蕾</dc:creator>
  <cp:lastModifiedBy>黄蕾</cp:lastModifiedBy>
  <dcterms:modified xsi:type="dcterms:W3CDTF">2022-04-28T08:30:47Z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05EECDF082064AC895687BA0EB90F0BE</vt:lpwstr>
  </property>
</Properties>
</file>